
<file path=[Content_Types].xml><?xml version="1.0" encoding="utf-8"?>
<Types xmlns="http://schemas.openxmlformats.org/package/2006/content-types">
  <Default Extension="png" ContentType="image/png"/>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8F4" w:rsidRDefault="001D68F4">
      <w:pPr>
        <w:ind w:right="28"/>
        <w:jc w:val="right"/>
        <w:rPr>
          <w:lang w:val="en-AU"/>
        </w:rPr>
      </w:pPr>
    </w:p>
    <w:p w:rsidR="001D68F4" w:rsidRDefault="001D68F4">
      <w:pPr>
        <w:pStyle w:val="Heading3"/>
        <w:ind w:left="0"/>
        <w:rPr>
          <w:sz w:val="16"/>
          <w:lang w:val="en-AU"/>
        </w:rPr>
      </w:pPr>
    </w:p>
    <w:p w:rsidR="001D68F4" w:rsidRDefault="006D7264">
      <w:pPr>
        <w:spacing w:line="240" w:lineRule="auto"/>
        <w:jc w:val="center"/>
      </w:pPr>
      <w:r>
        <w:rPr>
          <w:lang w:val="en"/>
        </w:rPr>
        <w:tab/>
      </w:r>
    </w:p>
    <w:p w:rsidR="001D68F4" w:rsidRDefault="001D68F4">
      <w:pPr>
        <w:spacing w:line="240" w:lineRule="auto"/>
        <w:jc w:val="center"/>
      </w:pPr>
    </w:p>
    <w:p w:rsidR="001D68F4" w:rsidRDefault="001D68F4">
      <w:pPr>
        <w:spacing w:line="240" w:lineRule="auto"/>
        <w:jc w:val="center"/>
      </w:pPr>
    </w:p>
    <w:p w:rsidR="001D68F4" w:rsidRDefault="006D7264">
      <w:pPr>
        <w:jc w:val="center"/>
        <w:rPr>
          <w:b/>
          <w:lang w:val="en"/>
        </w:rPr>
      </w:pPr>
      <w:r>
        <w:rPr>
          <w:b/>
        </w:rPr>
        <w:t xml:space="preserve">Indus Institute of </w:t>
      </w:r>
      <w:r>
        <w:rPr>
          <w:b/>
          <w:lang w:val="en"/>
        </w:rPr>
        <w:t>Management Studies</w:t>
      </w:r>
    </w:p>
    <w:p w:rsidR="001D68F4" w:rsidRDefault="001D68F4">
      <w:pPr>
        <w:jc w:val="center"/>
        <w:rPr>
          <w:b/>
        </w:rPr>
      </w:pPr>
    </w:p>
    <w:p w:rsidR="001D68F4" w:rsidRDefault="001D68F4">
      <w:pPr>
        <w:jc w:val="center"/>
        <w:rPr>
          <w:b/>
        </w:rPr>
      </w:pPr>
    </w:p>
    <w:p w:rsidR="001D68F4" w:rsidRDefault="006D7264">
      <w:pPr>
        <w:jc w:val="center"/>
        <w:rPr>
          <w:b/>
        </w:rPr>
      </w:pPr>
      <w:r>
        <w:rPr>
          <w:b/>
        </w:rPr>
        <w:t>Course File</w:t>
      </w:r>
    </w:p>
    <w:p w:rsidR="0071420D" w:rsidRDefault="0071420D" w:rsidP="0071420D">
      <w:pPr>
        <w:jc w:val="center"/>
        <w:rPr>
          <w:b/>
          <w:lang w:val="en"/>
        </w:rPr>
      </w:pPr>
      <w:r>
        <w:rPr>
          <w:b/>
          <w:lang w:val="en"/>
        </w:rPr>
        <w:t>IMBA 5y</w:t>
      </w:r>
    </w:p>
    <w:p w:rsidR="001D68F4" w:rsidRDefault="001D68F4">
      <w:pPr>
        <w:jc w:val="center"/>
        <w:rPr>
          <w:b/>
          <w:lang w:val="en"/>
        </w:rPr>
      </w:pPr>
    </w:p>
    <w:p w:rsidR="001D68F4" w:rsidRDefault="001D68F4">
      <w:pPr>
        <w:jc w:val="center"/>
        <w:rPr>
          <w:b/>
          <w:lang w:val="en"/>
        </w:rPr>
      </w:pPr>
    </w:p>
    <w:p w:rsidR="001D68F4" w:rsidRDefault="001D68F4">
      <w:pPr>
        <w:jc w:val="center"/>
        <w:rPr>
          <w:b/>
        </w:rPr>
      </w:pPr>
    </w:p>
    <w:p w:rsidR="001D68F4" w:rsidRDefault="001D68F4">
      <w:pPr>
        <w:jc w:val="center"/>
        <w:rPr>
          <w:b/>
        </w:rPr>
      </w:pPr>
    </w:p>
    <w:p w:rsidR="001D68F4" w:rsidRDefault="001D68F4">
      <w:pPr>
        <w:jc w:val="center"/>
        <w:rPr>
          <w:b/>
          <w:bCs/>
        </w:rPr>
      </w:pPr>
    </w:p>
    <w:p w:rsidR="001D68F4" w:rsidRDefault="006D7264">
      <w:pPr>
        <w:jc w:val="center"/>
        <w:rPr>
          <w:rFonts w:ascii="Arial" w:hAnsi="Arial" w:cs="Arial"/>
          <w:b/>
          <w:color w:val="0033CC"/>
          <w:lang w:val="en"/>
        </w:rPr>
      </w:pPr>
      <w:r>
        <w:rPr>
          <w:b/>
          <w:bCs/>
        </w:rPr>
        <w:t>Course Name:</w:t>
      </w:r>
      <w:r>
        <w:t xml:space="preserve"> Introduction to Management Thoughts</w:t>
      </w:r>
    </w:p>
    <w:p w:rsidR="001D68F4" w:rsidRDefault="001D68F4">
      <w:pPr>
        <w:jc w:val="center"/>
        <w:rPr>
          <w:b/>
          <w:bCs/>
        </w:rPr>
      </w:pPr>
    </w:p>
    <w:p w:rsidR="001D68F4" w:rsidRDefault="001D68F4">
      <w:pPr>
        <w:jc w:val="center"/>
        <w:rPr>
          <w:b/>
          <w:bCs/>
        </w:rPr>
      </w:pPr>
    </w:p>
    <w:p w:rsidR="001D68F4" w:rsidRDefault="006D7264">
      <w:pPr>
        <w:jc w:val="center"/>
        <w:rPr>
          <w:rFonts w:ascii="Arial" w:hAnsi="Arial" w:cs="Arial"/>
          <w:b/>
          <w:color w:val="0033CC"/>
          <w:lang w:val="en-AU"/>
        </w:rPr>
      </w:pPr>
      <w:r>
        <w:rPr>
          <w:b/>
          <w:bCs/>
        </w:rPr>
        <w:t xml:space="preserve">Course Code: </w:t>
      </w:r>
      <w:r>
        <w:t>BB0104</w:t>
      </w:r>
    </w:p>
    <w:p w:rsidR="001D68F4" w:rsidRDefault="001D68F4">
      <w:pPr>
        <w:jc w:val="center"/>
        <w:rPr>
          <w:b/>
          <w:bCs/>
        </w:rPr>
      </w:pPr>
    </w:p>
    <w:p w:rsidR="001D68F4" w:rsidRDefault="001D68F4">
      <w:pPr>
        <w:jc w:val="center"/>
        <w:rPr>
          <w:b/>
          <w:bCs/>
        </w:rPr>
      </w:pPr>
    </w:p>
    <w:p w:rsidR="001D68F4" w:rsidRDefault="001D68F4">
      <w:pPr>
        <w:jc w:val="center"/>
        <w:rPr>
          <w:b/>
          <w:bCs/>
        </w:rPr>
      </w:pPr>
    </w:p>
    <w:p w:rsidR="001D68F4" w:rsidRDefault="006D7264">
      <w:pPr>
        <w:jc w:val="center"/>
        <w:rPr>
          <w:b/>
          <w:bCs/>
          <w:lang w:val="en"/>
        </w:rPr>
      </w:pPr>
      <w:r>
        <w:rPr>
          <w:b/>
          <w:bCs/>
        </w:rPr>
        <w:t xml:space="preserve">Facilitator: </w:t>
      </w:r>
      <w:r>
        <w:rPr>
          <w:b/>
          <w:bCs/>
          <w:lang w:val="en"/>
        </w:rPr>
        <w:t>Dr Akanxa M Galande</w:t>
      </w:r>
    </w:p>
    <w:p w:rsidR="001D68F4" w:rsidRDefault="001D68F4">
      <w:pPr>
        <w:jc w:val="center"/>
        <w:rPr>
          <w:b/>
          <w:bCs/>
        </w:rPr>
      </w:pPr>
    </w:p>
    <w:p w:rsidR="001D68F4" w:rsidRDefault="006D7264">
      <w:pPr>
        <w:jc w:val="center"/>
        <w:rPr>
          <w:b/>
          <w:bCs/>
          <w:lang w:val="en"/>
        </w:rPr>
      </w:pPr>
      <w:r>
        <w:rPr>
          <w:b/>
          <w:bCs/>
        </w:rPr>
        <w:t>Academic Year:</w:t>
      </w:r>
      <w:r>
        <w:rPr>
          <w:b/>
          <w:bCs/>
          <w:lang w:val="en"/>
        </w:rPr>
        <w:t xml:space="preserve"> 2022-23</w:t>
      </w:r>
    </w:p>
    <w:p w:rsidR="001D68F4" w:rsidRDefault="001D68F4">
      <w:pPr>
        <w:jc w:val="center"/>
        <w:rPr>
          <w:b/>
          <w:bCs/>
        </w:rPr>
      </w:pPr>
    </w:p>
    <w:p w:rsidR="001D68F4" w:rsidRDefault="001D68F4">
      <w:pPr>
        <w:jc w:val="center"/>
        <w:rPr>
          <w:b/>
        </w:rPr>
      </w:pPr>
    </w:p>
    <w:p w:rsidR="001D68F4" w:rsidRDefault="001D68F4">
      <w:pPr>
        <w:jc w:val="center"/>
        <w:rPr>
          <w:b/>
        </w:rPr>
      </w:pPr>
    </w:p>
    <w:p w:rsidR="001D68F4" w:rsidRDefault="006D7264">
      <w:pPr>
        <w:jc w:val="center"/>
        <w:rPr>
          <w:b/>
        </w:rPr>
      </w:pPr>
      <w:r>
        <w:br w:type="page"/>
      </w:r>
    </w:p>
    <w:p w:rsidR="001D68F4" w:rsidRDefault="001D68F4">
      <w:pPr>
        <w:jc w:val="center"/>
        <w:rPr>
          <w:b/>
        </w:rPr>
      </w:pPr>
    </w:p>
    <w:tbl>
      <w:tblPr>
        <w:tblStyle w:val="Style10"/>
        <w:tblW w:w="90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245"/>
        <w:gridCol w:w="4755"/>
        <w:gridCol w:w="3000"/>
      </w:tblGrid>
      <w:tr w:rsidR="001D68F4">
        <w:trPr>
          <w:jc w:val="center"/>
        </w:trPr>
        <w:tc>
          <w:tcPr>
            <w:tcW w:w="1245" w:type="dxa"/>
            <w:shd w:val="clear" w:color="auto" w:fill="auto"/>
            <w:tcMar>
              <w:top w:w="100" w:type="dxa"/>
              <w:left w:w="100" w:type="dxa"/>
              <w:bottom w:w="100" w:type="dxa"/>
              <w:right w:w="100" w:type="dxa"/>
            </w:tcMar>
          </w:tcPr>
          <w:p w:rsidR="001D68F4" w:rsidRDefault="006D7264">
            <w:pPr>
              <w:widowControl w:val="0"/>
              <w:spacing w:after="0" w:line="240" w:lineRule="auto"/>
              <w:rPr>
                <w:b/>
              </w:rPr>
            </w:pPr>
            <w:r>
              <w:rPr>
                <w:b/>
              </w:rPr>
              <w:t>Sr. No.</w:t>
            </w:r>
          </w:p>
        </w:tc>
        <w:tc>
          <w:tcPr>
            <w:tcW w:w="4755" w:type="dxa"/>
            <w:shd w:val="clear" w:color="auto" w:fill="auto"/>
            <w:tcMar>
              <w:top w:w="100" w:type="dxa"/>
              <w:left w:w="100" w:type="dxa"/>
              <w:bottom w:w="100" w:type="dxa"/>
              <w:right w:w="100" w:type="dxa"/>
            </w:tcMar>
          </w:tcPr>
          <w:p w:rsidR="001D68F4" w:rsidRDefault="006D7264">
            <w:pPr>
              <w:widowControl w:val="0"/>
              <w:spacing w:after="0" w:line="240" w:lineRule="auto"/>
              <w:rPr>
                <w:b/>
              </w:rPr>
            </w:pPr>
            <w:r>
              <w:rPr>
                <w:b/>
              </w:rPr>
              <w:t>Title</w:t>
            </w:r>
          </w:p>
        </w:tc>
        <w:tc>
          <w:tcPr>
            <w:tcW w:w="3000" w:type="dxa"/>
            <w:shd w:val="clear" w:color="auto" w:fill="auto"/>
            <w:tcMar>
              <w:top w:w="100" w:type="dxa"/>
              <w:left w:w="100" w:type="dxa"/>
              <w:bottom w:w="100" w:type="dxa"/>
              <w:right w:w="100" w:type="dxa"/>
            </w:tcMar>
          </w:tcPr>
          <w:p w:rsidR="001D68F4" w:rsidRDefault="006D7264">
            <w:pPr>
              <w:widowControl w:val="0"/>
              <w:spacing w:after="0" w:line="240" w:lineRule="auto"/>
              <w:rPr>
                <w:b/>
              </w:rPr>
            </w:pPr>
            <w:r>
              <w:rPr>
                <w:b/>
              </w:rPr>
              <w:t>Page No</w:t>
            </w:r>
          </w:p>
        </w:tc>
      </w:tr>
      <w:tr w:rsidR="001D68F4">
        <w:trPr>
          <w:jc w:val="center"/>
        </w:trPr>
        <w:tc>
          <w:tcPr>
            <w:tcW w:w="1245" w:type="dxa"/>
            <w:shd w:val="clear" w:color="auto" w:fill="auto"/>
            <w:tcMar>
              <w:top w:w="100" w:type="dxa"/>
              <w:left w:w="100" w:type="dxa"/>
              <w:bottom w:w="100" w:type="dxa"/>
              <w:right w:w="100" w:type="dxa"/>
            </w:tcMar>
          </w:tcPr>
          <w:p w:rsidR="001D68F4" w:rsidRDefault="006D7264">
            <w:pPr>
              <w:widowControl w:val="0"/>
              <w:spacing w:after="0" w:line="240" w:lineRule="auto"/>
              <w:rPr>
                <w:b/>
              </w:rPr>
            </w:pPr>
            <w:r>
              <w:rPr>
                <w:b/>
              </w:rPr>
              <w:t>1.</w:t>
            </w:r>
          </w:p>
        </w:tc>
        <w:tc>
          <w:tcPr>
            <w:tcW w:w="4755" w:type="dxa"/>
            <w:shd w:val="clear" w:color="auto" w:fill="auto"/>
            <w:tcMar>
              <w:top w:w="100" w:type="dxa"/>
              <w:left w:w="100" w:type="dxa"/>
              <w:bottom w:w="100" w:type="dxa"/>
              <w:right w:w="100" w:type="dxa"/>
            </w:tcMar>
          </w:tcPr>
          <w:p w:rsidR="001D68F4" w:rsidRDefault="006D7264">
            <w:pPr>
              <w:widowControl w:val="0"/>
              <w:spacing w:after="0" w:line="240" w:lineRule="auto"/>
              <w:rPr>
                <w:b/>
              </w:rPr>
            </w:pPr>
            <w:r>
              <w:rPr>
                <w:b/>
              </w:rPr>
              <w:t>Departmental Vision and Mission</w:t>
            </w:r>
          </w:p>
        </w:tc>
        <w:tc>
          <w:tcPr>
            <w:tcW w:w="3000" w:type="dxa"/>
            <w:shd w:val="clear" w:color="auto" w:fill="auto"/>
            <w:tcMar>
              <w:top w:w="100" w:type="dxa"/>
              <w:left w:w="100" w:type="dxa"/>
              <w:bottom w:w="100" w:type="dxa"/>
              <w:right w:w="100" w:type="dxa"/>
            </w:tcMar>
          </w:tcPr>
          <w:p w:rsidR="001D68F4" w:rsidRDefault="001D68F4">
            <w:pPr>
              <w:widowControl w:val="0"/>
              <w:spacing w:after="0" w:line="240" w:lineRule="auto"/>
              <w:rPr>
                <w:b/>
              </w:rPr>
            </w:pPr>
          </w:p>
        </w:tc>
      </w:tr>
      <w:tr w:rsidR="001D68F4">
        <w:trPr>
          <w:jc w:val="center"/>
        </w:trPr>
        <w:tc>
          <w:tcPr>
            <w:tcW w:w="1245" w:type="dxa"/>
            <w:shd w:val="clear" w:color="auto" w:fill="auto"/>
            <w:tcMar>
              <w:top w:w="100" w:type="dxa"/>
              <w:left w:w="100" w:type="dxa"/>
              <w:bottom w:w="100" w:type="dxa"/>
              <w:right w:w="100" w:type="dxa"/>
            </w:tcMar>
          </w:tcPr>
          <w:p w:rsidR="001D68F4" w:rsidRDefault="006D7264">
            <w:pPr>
              <w:widowControl w:val="0"/>
              <w:spacing w:line="240" w:lineRule="auto"/>
              <w:rPr>
                <w:b/>
              </w:rPr>
            </w:pPr>
            <w:r>
              <w:rPr>
                <w:b/>
              </w:rPr>
              <w:t>2.</w:t>
            </w:r>
          </w:p>
        </w:tc>
        <w:tc>
          <w:tcPr>
            <w:tcW w:w="4755" w:type="dxa"/>
            <w:shd w:val="clear" w:color="auto" w:fill="auto"/>
            <w:tcMar>
              <w:top w:w="100" w:type="dxa"/>
              <w:left w:w="100" w:type="dxa"/>
              <w:bottom w:w="100" w:type="dxa"/>
              <w:right w:w="100" w:type="dxa"/>
            </w:tcMar>
          </w:tcPr>
          <w:p w:rsidR="001D68F4" w:rsidRDefault="006D7264">
            <w:pPr>
              <w:widowControl w:val="0"/>
              <w:spacing w:after="0" w:line="240" w:lineRule="auto"/>
              <w:rPr>
                <w:b/>
              </w:rPr>
            </w:pPr>
            <w:r>
              <w:rPr>
                <w:b/>
              </w:rPr>
              <w:t>Program Specific Outcome</w:t>
            </w:r>
          </w:p>
        </w:tc>
        <w:tc>
          <w:tcPr>
            <w:tcW w:w="3000" w:type="dxa"/>
            <w:shd w:val="clear" w:color="auto" w:fill="auto"/>
            <w:tcMar>
              <w:top w:w="100" w:type="dxa"/>
              <w:left w:w="100" w:type="dxa"/>
              <w:bottom w:w="100" w:type="dxa"/>
              <w:right w:w="100" w:type="dxa"/>
            </w:tcMar>
          </w:tcPr>
          <w:p w:rsidR="001D68F4" w:rsidRDefault="001D68F4">
            <w:pPr>
              <w:widowControl w:val="0"/>
              <w:spacing w:after="0" w:line="240" w:lineRule="auto"/>
              <w:rPr>
                <w:b/>
              </w:rPr>
            </w:pPr>
          </w:p>
        </w:tc>
      </w:tr>
      <w:tr w:rsidR="001D68F4">
        <w:trPr>
          <w:jc w:val="center"/>
        </w:trPr>
        <w:tc>
          <w:tcPr>
            <w:tcW w:w="1245" w:type="dxa"/>
            <w:shd w:val="clear" w:color="auto" w:fill="auto"/>
            <w:tcMar>
              <w:top w:w="100" w:type="dxa"/>
              <w:left w:w="100" w:type="dxa"/>
              <w:bottom w:w="100" w:type="dxa"/>
              <w:right w:w="100" w:type="dxa"/>
            </w:tcMar>
          </w:tcPr>
          <w:p w:rsidR="001D68F4" w:rsidRDefault="006D7264">
            <w:pPr>
              <w:widowControl w:val="0"/>
              <w:spacing w:line="240" w:lineRule="auto"/>
              <w:rPr>
                <w:b/>
              </w:rPr>
            </w:pPr>
            <w:r>
              <w:rPr>
                <w:b/>
              </w:rPr>
              <w:t>3.</w:t>
            </w:r>
          </w:p>
        </w:tc>
        <w:tc>
          <w:tcPr>
            <w:tcW w:w="4755" w:type="dxa"/>
            <w:shd w:val="clear" w:color="auto" w:fill="auto"/>
            <w:tcMar>
              <w:top w:w="100" w:type="dxa"/>
              <w:left w:w="100" w:type="dxa"/>
              <w:bottom w:w="100" w:type="dxa"/>
              <w:right w:w="100" w:type="dxa"/>
            </w:tcMar>
          </w:tcPr>
          <w:p w:rsidR="001D68F4" w:rsidRDefault="006D7264">
            <w:pPr>
              <w:widowControl w:val="0"/>
              <w:spacing w:after="0" w:line="240" w:lineRule="auto"/>
              <w:rPr>
                <w:b/>
              </w:rPr>
            </w:pPr>
            <w:r>
              <w:rPr>
                <w:b/>
              </w:rPr>
              <w:t>Course Objectives</w:t>
            </w:r>
          </w:p>
        </w:tc>
        <w:tc>
          <w:tcPr>
            <w:tcW w:w="3000" w:type="dxa"/>
            <w:shd w:val="clear" w:color="auto" w:fill="auto"/>
            <w:tcMar>
              <w:top w:w="100" w:type="dxa"/>
              <w:left w:w="100" w:type="dxa"/>
              <w:bottom w:w="100" w:type="dxa"/>
              <w:right w:w="100" w:type="dxa"/>
            </w:tcMar>
          </w:tcPr>
          <w:p w:rsidR="001D68F4" w:rsidRDefault="001D68F4">
            <w:pPr>
              <w:widowControl w:val="0"/>
              <w:spacing w:after="0" w:line="240" w:lineRule="auto"/>
              <w:rPr>
                <w:b/>
              </w:rPr>
            </w:pPr>
          </w:p>
        </w:tc>
      </w:tr>
      <w:tr w:rsidR="001D68F4">
        <w:trPr>
          <w:jc w:val="center"/>
        </w:trPr>
        <w:tc>
          <w:tcPr>
            <w:tcW w:w="1245" w:type="dxa"/>
            <w:shd w:val="clear" w:color="auto" w:fill="auto"/>
            <w:tcMar>
              <w:top w:w="100" w:type="dxa"/>
              <w:left w:w="100" w:type="dxa"/>
              <w:bottom w:w="100" w:type="dxa"/>
              <w:right w:w="100" w:type="dxa"/>
            </w:tcMar>
          </w:tcPr>
          <w:p w:rsidR="001D68F4" w:rsidRDefault="006D7264">
            <w:pPr>
              <w:widowControl w:val="0"/>
              <w:spacing w:line="240" w:lineRule="auto"/>
              <w:rPr>
                <w:b/>
              </w:rPr>
            </w:pPr>
            <w:r>
              <w:rPr>
                <w:b/>
              </w:rPr>
              <w:t>4.</w:t>
            </w:r>
          </w:p>
        </w:tc>
        <w:tc>
          <w:tcPr>
            <w:tcW w:w="4755" w:type="dxa"/>
            <w:shd w:val="clear" w:color="auto" w:fill="auto"/>
            <w:tcMar>
              <w:top w:w="100" w:type="dxa"/>
              <w:left w:w="100" w:type="dxa"/>
              <w:bottom w:w="100" w:type="dxa"/>
              <w:right w:w="100" w:type="dxa"/>
            </w:tcMar>
          </w:tcPr>
          <w:p w:rsidR="001D68F4" w:rsidRDefault="006D7264">
            <w:pPr>
              <w:widowControl w:val="0"/>
              <w:spacing w:after="0" w:line="240" w:lineRule="auto"/>
              <w:rPr>
                <w:b/>
              </w:rPr>
            </w:pPr>
            <w:r>
              <w:rPr>
                <w:b/>
              </w:rPr>
              <w:t>Course Outcomes with BT</w:t>
            </w:r>
          </w:p>
        </w:tc>
        <w:tc>
          <w:tcPr>
            <w:tcW w:w="3000" w:type="dxa"/>
            <w:shd w:val="clear" w:color="auto" w:fill="auto"/>
            <w:tcMar>
              <w:top w:w="100" w:type="dxa"/>
              <w:left w:w="100" w:type="dxa"/>
              <w:bottom w:w="100" w:type="dxa"/>
              <w:right w:w="100" w:type="dxa"/>
            </w:tcMar>
          </w:tcPr>
          <w:p w:rsidR="001D68F4" w:rsidRDefault="001D68F4">
            <w:pPr>
              <w:widowControl w:val="0"/>
              <w:spacing w:after="0" w:line="240" w:lineRule="auto"/>
              <w:rPr>
                <w:b/>
              </w:rPr>
            </w:pPr>
          </w:p>
        </w:tc>
      </w:tr>
      <w:tr w:rsidR="001D68F4">
        <w:trPr>
          <w:jc w:val="center"/>
        </w:trPr>
        <w:tc>
          <w:tcPr>
            <w:tcW w:w="1245" w:type="dxa"/>
            <w:shd w:val="clear" w:color="auto" w:fill="auto"/>
            <w:tcMar>
              <w:top w:w="100" w:type="dxa"/>
              <w:left w:w="100" w:type="dxa"/>
              <w:bottom w:w="100" w:type="dxa"/>
              <w:right w:w="100" w:type="dxa"/>
            </w:tcMar>
          </w:tcPr>
          <w:p w:rsidR="001D68F4" w:rsidRDefault="006D7264">
            <w:pPr>
              <w:widowControl w:val="0"/>
              <w:spacing w:line="240" w:lineRule="auto"/>
              <w:rPr>
                <w:b/>
              </w:rPr>
            </w:pPr>
            <w:r>
              <w:rPr>
                <w:b/>
              </w:rPr>
              <w:t>5.</w:t>
            </w:r>
          </w:p>
        </w:tc>
        <w:tc>
          <w:tcPr>
            <w:tcW w:w="4755" w:type="dxa"/>
            <w:shd w:val="clear" w:color="auto" w:fill="auto"/>
            <w:tcMar>
              <w:top w:w="100" w:type="dxa"/>
              <w:left w:w="100" w:type="dxa"/>
              <w:bottom w:w="100" w:type="dxa"/>
              <w:right w:w="100" w:type="dxa"/>
            </w:tcMar>
          </w:tcPr>
          <w:p w:rsidR="001D68F4" w:rsidRDefault="006D7264">
            <w:pPr>
              <w:widowControl w:val="0"/>
              <w:spacing w:after="0" w:line="240" w:lineRule="auto"/>
              <w:rPr>
                <w:b/>
              </w:rPr>
            </w:pPr>
            <w:r>
              <w:rPr>
                <w:b/>
              </w:rPr>
              <w:t>Method of Delivery</w:t>
            </w:r>
          </w:p>
        </w:tc>
        <w:tc>
          <w:tcPr>
            <w:tcW w:w="3000" w:type="dxa"/>
            <w:shd w:val="clear" w:color="auto" w:fill="auto"/>
            <w:tcMar>
              <w:top w:w="100" w:type="dxa"/>
              <w:left w:w="100" w:type="dxa"/>
              <w:bottom w:w="100" w:type="dxa"/>
              <w:right w:w="100" w:type="dxa"/>
            </w:tcMar>
          </w:tcPr>
          <w:p w:rsidR="001D68F4" w:rsidRDefault="001D68F4">
            <w:pPr>
              <w:widowControl w:val="0"/>
              <w:spacing w:after="0" w:line="240" w:lineRule="auto"/>
              <w:rPr>
                <w:b/>
              </w:rPr>
            </w:pPr>
          </w:p>
        </w:tc>
      </w:tr>
      <w:tr w:rsidR="001D68F4">
        <w:trPr>
          <w:jc w:val="center"/>
        </w:trPr>
        <w:tc>
          <w:tcPr>
            <w:tcW w:w="1245" w:type="dxa"/>
            <w:shd w:val="clear" w:color="auto" w:fill="auto"/>
            <w:tcMar>
              <w:top w:w="100" w:type="dxa"/>
              <w:left w:w="100" w:type="dxa"/>
              <w:bottom w:w="100" w:type="dxa"/>
              <w:right w:w="100" w:type="dxa"/>
            </w:tcMar>
          </w:tcPr>
          <w:p w:rsidR="001D68F4" w:rsidRDefault="006D7264">
            <w:pPr>
              <w:widowControl w:val="0"/>
              <w:spacing w:line="240" w:lineRule="auto"/>
              <w:rPr>
                <w:b/>
              </w:rPr>
            </w:pPr>
            <w:r>
              <w:rPr>
                <w:b/>
              </w:rPr>
              <w:t>6.</w:t>
            </w:r>
          </w:p>
        </w:tc>
        <w:tc>
          <w:tcPr>
            <w:tcW w:w="4755" w:type="dxa"/>
            <w:shd w:val="clear" w:color="auto" w:fill="auto"/>
            <w:tcMar>
              <w:top w:w="100" w:type="dxa"/>
              <w:left w:w="100" w:type="dxa"/>
              <w:bottom w:w="100" w:type="dxa"/>
              <w:right w:w="100" w:type="dxa"/>
            </w:tcMar>
          </w:tcPr>
          <w:p w:rsidR="001D68F4" w:rsidRDefault="006D7264">
            <w:pPr>
              <w:widowControl w:val="0"/>
              <w:spacing w:after="0" w:line="240" w:lineRule="auto"/>
              <w:rPr>
                <w:b/>
              </w:rPr>
            </w:pPr>
            <w:r>
              <w:rPr>
                <w:b/>
              </w:rPr>
              <w:t>Study Time</w:t>
            </w:r>
          </w:p>
        </w:tc>
        <w:tc>
          <w:tcPr>
            <w:tcW w:w="3000" w:type="dxa"/>
            <w:shd w:val="clear" w:color="auto" w:fill="auto"/>
            <w:tcMar>
              <w:top w:w="100" w:type="dxa"/>
              <w:left w:w="100" w:type="dxa"/>
              <w:bottom w:w="100" w:type="dxa"/>
              <w:right w:w="100" w:type="dxa"/>
            </w:tcMar>
          </w:tcPr>
          <w:p w:rsidR="001D68F4" w:rsidRDefault="001D68F4">
            <w:pPr>
              <w:widowControl w:val="0"/>
              <w:spacing w:after="0" w:line="240" w:lineRule="auto"/>
              <w:rPr>
                <w:b/>
              </w:rPr>
            </w:pPr>
          </w:p>
        </w:tc>
      </w:tr>
      <w:tr w:rsidR="001D68F4">
        <w:trPr>
          <w:jc w:val="center"/>
        </w:trPr>
        <w:tc>
          <w:tcPr>
            <w:tcW w:w="1245" w:type="dxa"/>
            <w:shd w:val="clear" w:color="auto" w:fill="auto"/>
            <w:tcMar>
              <w:top w:w="100" w:type="dxa"/>
              <w:left w:w="100" w:type="dxa"/>
              <w:bottom w:w="100" w:type="dxa"/>
              <w:right w:w="100" w:type="dxa"/>
            </w:tcMar>
          </w:tcPr>
          <w:p w:rsidR="001D68F4" w:rsidRDefault="006D7264">
            <w:pPr>
              <w:widowControl w:val="0"/>
              <w:spacing w:line="240" w:lineRule="auto"/>
              <w:rPr>
                <w:b/>
              </w:rPr>
            </w:pPr>
            <w:r>
              <w:rPr>
                <w:b/>
              </w:rPr>
              <w:t>7.</w:t>
            </w:r>
          </w:p>
        </w:tc>
        <w:tc>
          <w:tcPr>
            <w:tcW w:w="4755" w:type="dxa"/>
            <w:shd w:val="clear" w:color="auto" w:fill="auto"/>
            <w:tcMar>
              <w:top w:w="100" w:type="dxa"/>
              <w:left w:w="100" w:type="dxa"/>
              <w:bottom w:w="100" w:type="dxa"/>
              <w:right w:w="100" w:type="dxa"/>
            </w:tcMar>
          </w:tcPr>
          <w:p w:rsidR="001D68F4" w:rsidRDefault="006D7264">
            <w:pPr>
              <w:widowControl w:val="0"/>
              <w:spacing w:line="240" w:lineRule="auto"/>
              <w:rPr>
                <w:b/>
              </w:rPr>
            </w:pPr>
            <w:r>
              <w:rPr>
                <w:b/>
              </w:rPr>
              <w:t>CO-PO Mapping</w:t>
            </w:r>
          </w:p>
        </w:tc>
        <w:tc>
          <w:tcPr>
            <w:tcW w:w="3000" w:type="dxa"/>
            <w:shd w:val="clear" w:color="auto" w:fill="auto"/>
            <w:tcMar>
              <w:top w:w="100" w:type="dxa"/>
              <w:left w:w="100" w:type="dxa"/>
              <w:bottom w:w="100" w:type="dxa"/>
              <w:right w:w="100" w:type="dxa"/>
            </w:tcMar>
          </w:tcPr>
          <w:p w:rsidR="001D68F4" w:rsidRDefault="001D68F4">
            <w:pPr>
              <w:widowControl w:val="0"/>
              <w:spacing w:after="0" w:line="240" w:lineRule="auto"/>
              <w:rPr>
                <w:b/>
              </w:rPr>
            </w:pPr>
          </w:p>
        </w:tc>
      </w:tr>
      <w:tr w:rsidR="001D68F4">
        <w:trPr>
          <w:jc w:val="center"/>
        </w:trPr>
        <w:tc>
          <w:tcPr>
            <w:tcW w:w="1245" w:type="dxa"/>
            <w:shd w:val="clear" w:color="auto" w:fill="auto"/>
            <w:tcMar>
              <w:top w:w="100" w:type="dxa"/>
              <w:left w:w="100" w:type="dxa"/>
              <w:bottom w:w="100" w:type="dxa"/>
              <w:right w:w="100" w:type="dxa"/>
            </w:tcMar>
          </w:tcPr>
          <w:p w:rsidR="001D68F4" w:rsidRDefault="006D7264">
            <w:pPr>
              <w:widowControl w:val="0"/>
              <w:spacing w:line="240" w:lineRule="auto"/>
              <w:rPr>
                <w:b/>
              </w:rPr>
            </w:pPr>
            <w:r>
              <w:rPr>
                <w:b/>
              </w:rPr>
              <w:t>8.</w:t>
            </w:r>
          </w:p>
        </w:tc>
        <w:tc>
          <w:tcPr>
            <w:tcW w:w="4755" w:type="dxa"/>
            <w:shd w:val="clear" w:color="auto" w:fill="auto"/>
            <w:tcMar>
              <w:top w:w="100" w:type="dxa"/>
              <w:left w:w="100" w:type="dxa"/>
              <w:bottom w:w="100" w:type="dxa"/>
              <w:right w:w="100" w:type="dxa"/>
            </w:tcMar>
          </w:tcPr>
          <w:p w:rsidR="001D68F4" w:rsidRDefault="006D7264">
            <w:pPr>
              <w:widowControl w:val="0"/>
              <w:spacing w:line="240" w:lineRule="auto"/>
              <w:rPr>
                <w:b/>
              </w:rPr>
            </w:pPr>
            <w:r>
              <w:rPr>
                <w:b/>
              </w:rPr>
              <w:t>Syllabus</w:t>
            </w:r>
          </w:p>
        </w:tc>
        <w:tc>
          <w:tcPr>
            <w:tcW w:w="3000" w:type="dxa"/>
            <w:shd w:val="clear" w:color="auto" w:fill="auto"/>
            <w:tcMar>
              <w:top w:w="100" w:type="dxa"/>
              <w:left w:w="100" w:type="dxa"/>
              <w:bottom w:w="100" w:type="dxa"/>
              <w:right w:w="100" w:type="dxa"/>
            </w:tcMar>
          </w:tcPr>
          <w:p w:rsidR="001D68F4" w:rsidRDefault="001D68F4">
            <w:pPr>
              <w:widowControl w:val="0"/>
              <w:spacing w:after="0" w:line="240" w:lineRule="auto"/>
              <w:rPr>
                <w:b/>
              </w:rPr>
            </w:pPr>
          </w:p>
        </w:tc>
      </w:tr>
      <w:tr w:rsidR="001D68F4">
        <w:trPr>
          <w:jc w:val="center"/>
        </w:trPr>
        <w:tc>
          <w:tcPr>
            <w:tcW w:w="1245" w:type="dxa"/>
            <w:shd w:val="clear" w:color="auto" w:fill="auto"/>
            <w:tcMar>
              <w:top w:w="100" w:type="dxa"/>
              <w:left w:w="100" w:type="dxa"/>
              <w:bottom w:w="100" w:type="dxa"/>
              <w:right w:w="100" w:type="dxa"/>
            </w:tcMar>
          </w:tcPr>
          <w:p w:rsidR="001D68F4" w:rsidRDefault="006D7264">
            <w:pPr>
              <w:widowControl w:val="0"/>
              <w:spacing w:line="240" w:lineRule="auto"/>
              <w:rPr>
                <w:b/>
              </w:rPr>
            </w:pPr>
            <w:r>
              <w:rPr>
                <w:b/>
              </w:rPr>
              <w:t>9.</w:t>
            </w:r>
          </w:p>
        </w:tc>
        <w:tc>
          <w:tcPr>
            <w:tcW w:w="4755" w:type="dxa"/>
            <w:shd w:val="clear" w:color="auto" w:fill="auto"/>
            <w:tcMar>
              <w:top w:w="100" w:type="dxa"/>
              <w:left w:w="100" w:type="dxa"/>
              <w:bottom w:w="100" w:type="dxa"/>
              <w:right w:w="100" w:type="dxa"/>
            </w:tcMar>
          </w:tcPr>
          <w:p w:rsidR="001D68F4" w:rsidRDefault="006D7264">
            <w:pPr>
              <w:widowControl w:val="0"/>
              <w:spacing w:line="240" w:lineRule="auto"/>
              <w:rPr>
                <w:b/>
              </w:rPr>
            </w:pPr>
            <w:r>
              <w:rPr>
                <w:b/>
              </w:rPr>
              <w:t>Assessment Guidelines</w:t>
            </w:r>
          </w:p>
        </w:tc>
        <w:tc>
          <w:tcPr>
            <w:tcW w:w="3000" w:type="dxa"/>
            <w:shd w:val="clear" w:color="auto" w:fill="auto"/>
            <w:tcMar>
              <w:top w:w="100" w:type="dxa"/>
              <w:left w:w="100" w:type="dxa"/>
              <w:bottom w:w="100" w:type="dxa"/>
              <w:right w:w="100" w:type="dxa"/>
            </w:tcMar>
          </w:tcPr>
          <w:p w:rsidR="001D68F4" w:rsidRDefault="001D68F4">
            <w:pPr>
              <w:widowControl w:val="0"/>
              <w:spacing w:after="0" w:line="240" w:lineRule="auto"/>
              <w:rPr>
                <w:b/>
              </w:rPr>
            </w:pPr>
          </w:p>
        </w:tc>
      </w:tr>
      <w:tr w:rsidR="001D68F4">
        <w:trPr>
          <w:jc w:val="center"/>
        </w:trPr>
        <w:tc>
          <w:tcPr>
            <w:tcW w:w="1245" w:type="dxa"/>
            <w:shd w:val="clear" w:color="auto" w:fill="auto"/>
            <w:tcMar>
              <w:top w:w="100" w:type="dxa"/>
              <w:left w:w="100" w:type="dxa"/>
              <w:bottom w:w="100" w:type="dxa"/>
              <w:right w:w="100" w:type="dxa"/>
            </w:tcMar>
          </w:tcPr>
          <w:p w:rsidR="001D68F4" w:rsidRDefault="006D7264">
            <w:pPr>
              <w:widowControl w:val="0"/>
              <w:spacing w:line="240" w:lineRule="auto"/>
              <w:rPr>
                <w:b/>
              </w:rPr>
            </w:pPr>
            <w:r>
              <w:rPr>
                <w:b/>
              </w:rPr>
              <w:t>10.</w:t>
            </w:r>
          </w:p>
        </w:tc>
        <w:tc>
          <w:tcPr>
            <w:tcW w:w="4755" w:type="dxa"/>
            <w:shd w:val="clear" w:color="auto" w:fill="auto"/>
            <w:tcMar>
              <w:top w:w="100" w:type="dxa"/>
              <w:left w:w="100" w:type="dxa"/>
              <w:bottom w:w="100" w:type="dxa"/>
              <w:right w:w="100" w:type="dxa"/>
            </w:tcMar>
          </w:tcPr>
          <w:p w:rsidR="001D68F4" w:rsidRDefault="006D7264">
            <w:pPr>
              <w:widowControl w:val="0"/>
              <w:spacing w:line="240" w:lineRule="auto"/>
              <w:rPr>
                <w:b/>
              </w:rPr>
            </w:pPr>
            <w:r>
              <w:rPr>
                <w:b/>
              </w:rPr>
              <w:t>Course Schedule</w:t>
            </w:r>
          </w:p>
        </w:tc>
        <w:tc>
          <w:tcPr>
            <w:tcW w:w="3000" w:type="dxa"/>
            <w:shd w:val="clear" w:color="auto" w:fill="auto"/>
            <w:tcMar>
              <w:top w:w="100" w:type="dxa"/>
              <w:left w:w="100" w:type="dxa"/>
              <w:bottom w:w="100" w:type="dxa"/>
              <w:right w:w="100" w:type="dxa"/>
            </w:tcMar>
          </w:tcPr>
          <w:p w:rsidR="001D68F4" w:rsidRDefault="001D68F4">
            <w:pPr>
              <w:widowControl w:val="0"/>
              <w:spacing w:after="0" w:line="240" w:lineRule="auto"/>
              <w:rPr>
                <w:b/>
              </w:rPr>
            </w:pPr>
          </w:p>
        </w:tc>
      </w:tr>
      <w:tr w:rsidR="001D68F4">
        <w:trPr>
          <w:jc w:val="center"/>
        </w:trPr>
        <w:tc>
          <w:tcPr>
            <w:tcW w:w="1245" w:type="dxa"/>
            <w:shd w:val="clear" w:color="auto" w:fill="auto"/>
            <w:tcMar>
              <w:top w:w="100" w:type="dxa"/>
              <w:left w:w="100" w:type="dxa"/>
              <w:bottom w:w="100" w:type="dxa"/>
              <w:right w:w="100" w:type="dxa"/>
            </w:tcMar>
          </w:tcPr>
          <w:p w:rsidR="001D68F4" w:rsidRDefault="006D7264">
            <w:pPr>
              <w:widowControl w:val="0"/>
              <w:spacing w:line="240" w:lineRule="auto"/>
              <w:rPr>
                <w:b/>
              </w:rPr>
            </w:pPr>
            <w:r>
              <w:rPr>
                <w:b/>
              </w:rPr>
              <w:t>11.</w:t>
            </w:r>
          </w:p>
        </w:tc>
        <w:tc>
          <w:tcPr>
            <w:tcW w:w="4755" w:type="dxa"/>
            <w:shd w:val="clear" w:color="auto" w:fill="auto"/>
            <w:tcMar>
              <w:top w:w="100" w:type="dxa"/>
              <w:left w:w="100" w:type="dxa"/>
              <w:bottom w:w="100" w:type="dxa"/>
              <w:right w:w="100" w:type="dxa"/>
            </w:tcMar>
          </w:tcPr>
          <w:p w:rsidR="001D68F4" w:rsidRDefault="006D7264">
            <w:pPr>
              <w:widowControl w:val="0"/>
              <w:spacing w:line="240" w:lineRule="auto"/>
              <w:rPr>
                <w:b/>
              </w:rPr>
            </w:pPr>
            <w:r>
              <w:rPr>
                <w:b/>
              </w:rPr>
              <w:t>CO - PSO Matrix</w:t>
            </w:r>
          </w:p>
        </w:tc>
        <w:tc>
          <w:tcPr>
            <w:tcW w:w="3000" w:type="dxa"/>
            <w:shd w:val="clear" w:color="auto" w:fill="auto"/>
            <w:tcMar>
              <w:top w:w="100" w:type="dxa"/>
              <w:left w:w="100" w:type="dxa"/>
              <w:bottom w:w="100" w:type="dxa"/>
              <w:right w:w="100" w:type="dxa"/>
            </w:tcMar>
          </w:tcPr>
          <w:p w:rsidR="001D68F4" w:rsidRDefault="001D68F4">
            <w:pPr>
              <w:widowControl w:val="0"/>
              <w:spacing w:after="0" w:line="240" w:lineRule="auto"/>
              <w:rPr>
                <w:b/>
              </w:rPr>
            </w:pPr>
          </w:p>
        </w:tc>
      </w:tr>
      <w:tr w:rsidR="001D68F4">
        <w:trPr>
          <w:jc w:val="center"/>
        </w:trPr>
        <w:tc>
          <w:tcPr>
            <w:tcW w:w="1245" w:type="dxa"/>
            <w:shd w:val="clear" w:color="auto" w:fill="auto"/>
            <w:tcMar>
              <w:top w:w="100" w:type="dxa"/>
              <w:left w:w="100" w:type="dxa"/>
              <w:bottom w:w="100" w:type="dxa"/>
              <w:right w:w="100" w:type="dxa"/>
            </w:tcMar>
          </w:tcPr>
          <w:p w:rsidR="001D68F4" w:rsidRDefault="006D7264">
            <w:pPr>
              <w:widowControl w:val="0"/>
              <w:spacing w:line="240" w:lineRule="auto"/>
              <w:rPr>
                <w:b/>
              </w:rPr>
            </w:pPr>
            <w:r>
              <w:rPr>
                <w:b/>
              </w:rPr>
              <w:t>12.</w:t>
            </w:r>
          </w:p>
        </w:tc>
        <w:tc>
          <w:tcPr>
            <w:tcW w:w="4755" w:type="dxa"/>
            <w:shd w:val="clear" w:color="auto" w:fill="auto"/>
            <w:tcMar>
              <w:top w:w="100" w:type="dxa"/>
              <w:left w:w="100" w:type="dxa"/>
              <w:bottom w:w="100" w:type="dxa"/>
              <w:right w:w="100" w:type="dxa"/>
            </w:tcMar>
          </w:tcPr>
          <w:p w:rsidR="001D68F4" w:rsidRDefault="006D7264">
            <w:pPr>
              <w:widowControl w:val="0"/>
              <w:spacing w:line="240" w:lineRule="auto"/>
              <w:rPr>
                <w:b/>
              </w:rPr>
            </w:pPr>
            <w:r>
              <w:rPr>
                <w:b/>
              </w:rPr>
              <w:t>Assessment Methods</w:t>
            </w:r>
          </w:p>
        </w:tc>
        <w:tc>
          <w:tcPr>
            <w:tcW w:w="3000" w:type="dxa"/>
            <w:shd w:val="clear" w:color="auto" w:fill="auto"/>
            <w:tcMar>
              <w:top w:w="100" w:type="dxa"/>
              <w:left w:w="100" w:type="dxa"/>
              <w:bottom w:w="100" w:type="dxa"/>
              <w:right w:w="100" w:type="dxa"/>
            </w:tcMar>
          </w:tcPr>
          <w:p w:rsidR="001D68F4" w:rsidRDefault="001D68F4">
            <w:pPr>
              <w:widowControl w:val="0"/>
              <w:spacing w:after="0" w:line="240" w:lineRule="auto"/>
              <w:rPr>
                <w:b/>
              </w:rPr>
            </w:pPr>
          </w:p>
        </w:tc>
      </w:tr>
      <w:tr w:rsidR="001D68F4">
        <w:trPr>
          <w:jc w:val="center"/>
        </w:trPr>
        <w:tc>
          <w:tcPr>
            <w:tcW w:w="1245" w:type="dxa"/>
            <w:shd w:val="clear" w:color="auto" w:fill="auto"/>
            <w:tcMar>
              <w:top w:w="100" w:type="dxa"/>
              <w:left w:w="100" w:type="dxa"/>
              <w:bottom w:w="100" w:type="dxa"/>
              <w:right w:w="100" w:type="dxa"/>
            </w:tcMar>
          </w:tcPr>
          <w:p w:rsidR="001D68F4" w:rsidRDefault="006D7264">
            <w:pPr>
              <w:widowControl w:val="0"/>
              <w:spacing w:line="240" w:lineRule="auto"/>
              <w:rPr>
                <w:b/>
              </w:rPr>
            </w:pPr>
            <w:r>
              <w:rPr>
                <w:b/>
              </w:rPr>
              <w:t>13.</w:t>
            </w:r>
          </w:p>
        </w:tc>
        <w:tc>
          <w:tcPr>
            <w:tcW w:w="4755" w:type="dxa"/>
            <w:shd w:val="clear" w:color="auto" w:fill="auto"/>
            <w:tcMar>
              <w:top w:w="100" w:type="dxa"/>
              <w:left w:w="100" w:type="dxa"/>
              <w:bottom w:w="100" w:type="dxa"/>
              <w:right w:w="100" w:type="dxa"/>
            </w:tcMar>
          </w:tcPr>
          <w:p w:rsidR="001D68F4" w:rsidRDefault="006D7264">
            <w:pPr>
              <w:widowControl w:val="0"/>
              <w:spacing w:line="240" w:lineRule="auto"/>
              <w:rPr>
                <w:b/>
              </w:rPr>
            </w:pPr>
            <w:r>
              <w:rPr>
                <w:b/>
              </w:rPr>
              <w:t>Internal Component with CO mapping</w:t>
            </w:r>
          </w:p>
        </w:tc>
        <w:tc>
          <w:tcPr>
            <w:tcW w:w="3000" w:type="dxa"/>
            <w:shd w:val="clear" w:color="auto" w:fill="auto"/>
            <w:tcMar>
              <w:top w:w="100" w:type="dxa"/>
              <w:left w:w="100" w:type="dxa"/>
              <w:bottom w:w="100" w:type="dxa"/>
              <w:right w:w="100" w:type="dxa"/>
            </w:tcMar>
          </w:tcPr>
          <w:p w:rsidR="001D68F4" w:rsidRDefault="001D68F4">
            <w:pPr>
              <w:widowControl w:val="0"/>
              <w:spacing w:after="0" w:line="240" w:lineRule="auto"/>
              <w:rPr>
                <w:b/>
              </w:rPr>
            </w:pPr>
          </w:p>
        </w:tc>
      </w:tr>
      <w:tr w:rsidR="001D68F4">
        <w:trPr>
          <w:jc w:val="center"/>
        </w:trPr>
        <w:tc>
          <w:tcPr>
            <w:tcW w:w="1245" w:type="dxa"/>
            <w:shd w:val="clear" w:color="auto" w:fill="auto"/>
            <w:tcMar>
              <w:top w:w="100" w:type="dxa"/>
              <w:left w:w="100" w:type="dxa"/>
              <w:bottom w:w="100" w:type="dxa"/>
              <w:right w:w="100" w:type="dxa"/>
            </w:tcMar>
          </w:tcPr>
          <w:p w:rsidR="001D68F4" w:rsidRDefault="006D7264">
            <w:pPr>
              <w:widowControl w:val="0"/>
              <w:spacing w:line="240" w:lineRule="auto"/>
              <w:rPr>
                <w:b/>
              </w:rPr>
            </w:pPr>
            <w:r>
              <w:rPr>
                <w:b/>
              </w:rPr>
              <w:t>14.</w:t>
            </w:r>
          </w:p>
        </w:tc>
        <w:tc>
          <w:tcPr>
            <w:tcW w:w="4755" w:type="dxa"/>
            <w:shd w:val="clear" w:color="auto" w:fill="auto"/>
            <w:tcMar>
              <w:top w:w="100" w:type="dxa"/>
              <w:left w:w="100" w:type="dxa"/>
              <w:bottom w:w="100" w:type="dxa"/>
              <w:right w:w="100" w:type="dxa"/>
            </w:tcMar>
          </w:tcPr>
          <w:p w:rsidR="001D68F4" w:rsidRDefault="006D7264">
            <w:pPr>
              <w:widowControl w:val="0"/>
              <w:spacing w:line="240" w:lineRule="auto"/>
              <w:rPr>
                <w:b/>
              </w:rPr>
            </w:pPr>
            <w:r>
              <w:rPr>
                <w:b/>
              </w:rPr>
              <w:t>Course Attainment</w:t>
            </w:r>
          </w:p>
        </w:tc>
        <w:tc>
          <w:tcPr>
            <w:tcW w:w="3000" w:type="dxa"/>
            <w:shd w:val="clear" w:color="auto" w:fill="auto"/>
            <w:tcMar>
              <w:top w:w="100" w:type="dxa"/>
              <w:left w:w="100" w:type="dxa"/>
              <w:bottom w:w="100" w:type="dxa"/>
              <w:right w:w="100" w:type="dxa"/>
            </w:tcMar>
          </w:tcPr>
          <w:p w:rsidR="001D68F4" w:rsidRDefault="001D68F4">
            <w:pPr>
              <w:widowControl w:val="0"/>
              <w:spacing w:after="0" w:line="240" w:lineRule="auto"/>
              <w:rPr>
                <w:b/>
              </w:rPr>
            </w:pPr>
          </w:p>
        </w:tc>
      </w:tr>
      <w:tr w:rsidR="001D68F4">
        <w:trPr>
          <w:jc w:val="center"/>
        </w:trPr>
        <w:tc>
          <w:tcPr>
            <w:tcW w:w="1245" w:type="dxa"/>
            <w:shd w:val="clear" w:color="auto" w:fill="auto"/>
            <w:tcMar>
              <w:top w:w="100" w:type="dxa"/>
              <w:left w:w="100" w:type="dxa"/>
              <w:bottom w:w="100" w:type="dxa"/>
              <w:right w:w="100" w:type="dxa"/>
            </w:tcMar>
          </w:tcPr>
          <w:p w:rsidR="001D68F4" w:rsidRDefault="006D7264">
            <w:pPr>
              <w:widowControl w:val="0"/>
              <w:spacing w:line="240" w:lineRule="auto"/>
              <w:rPr>
                <w:b/>
              </w:rPr>
            </w:pPr>
            <w:r>
              <w:rPr>
                <w:b/>
              </w:rPr>
              <w:t>15.</w:t>
            </w:r>
          </w:p>
        </w:tc>
        <w:tc>
          <w:tcPr>
            <w:tcW w:w="4755" w:type="dxa"/>
            <w:shd w:val="clear" w:color="auto" w:fill="auto"/>
            <w:tcMar>
              <w:top w:w="100" w:type="dxa"/>
              <w:left w:w="100" w:type="dxa"/>
              <w:bottom w:w="100" w:type="dxa"/>
              <w:right w:w="100" w:type="dxa"/>
            </w:tcMar>
          </w:tcPr>
          <w:p w:rsidR="001D68F4" w:rsidRDefault="006D7264">
            <w:pPr>
              <w:widowControl w:val="0"/>
              <w:spacing w:line="240" w:lineRule="auto"/>
              <w:rPr>
                <w:b/>
              </w:rPr>
            </w:pPr>
            <w:r>
              <w:rPr>
                <w:b/>
              </w:rPr>
              <w:t>Observation and Plan of Action</w:t>
            </w:r>
          </w:p>
        </w:tc>
        <w:tc>
          <w:tcPr>
            <w:tcW w:w="3000" w:type="dxa"/>
            <w:shd w:val="clear" w:color="auto" w:fill="auto"/>
            <w:tcMar>
              <w:top w:w="100" w:type="dxa"/>
              <w:left w:w="100" w:type="dxa"/>
              <w:bottom w:w="100" w:type="dxa"/>
              <w:right w:w="100" w:type="dxa"/>
            </w:tcMar>
          </w:tcPr>
          <w:p w:rsidR="001D68F4" w:rsidRDefault="001D68F4">
            <w:pPr>
              <w:widowControl w:val="0"/>
              <w:spacing w:after="0" w:line="240" w:lineRule="auto"/>
              <w:rPr>
                <w:b/>
              </w:rPr>
            </w:pPr>
          </w:p>
        </w:tc>
      </w:tr>
      <w:tr w:rsidR="001D68F4">
        <w:trPr>
          <w:jc w:val="center"/>
        </w:trPr>
        <w:tc>
          <w:tcPr>
            <w:tcW w:w="1245" w:type="dxa"/>
            <w:shd w:val="clear" w:color="auto" w:fill="auto"/>
            <w:tcMar>
              <w:top w:w="100" w:type="dxa"/>
              <w:left w:w="100" w:type="dxa"/>
              <w:bottom w:w="100" w:type="dxa"/>
              <w:right w:w="100" w:type="dxa"/>
            </w:tcMar>
          </w:tcPr>
          <w:p w:rsidR="001D68F4" w:rsidRDefault="006D7264">
            <w:pPr>
              <w:widowControl w:val="0"/>
              <w:spacing w:line="240" w:lineRule="auto"/>
              <w:rPr>
                <w:b/>
              </w:rPr>
            </w:pPr>
            <w:r>
              <w:rPr>
                <w:b/>
              </w:rPr>
              <w:t>16.</w:t>
            </w:r>
          </w:p>
        </w:tc>
        <w:tc>
          <w:tcPr>
            <w:tcW w:w="4755" w:type="dxa"/>
            <w:shd w:val="clear" w:color="auto" w:fill="auto"/>
            <w:tcMar>
              <w:top w:w="100" w:type="dxa"/>
              <w:left w:w="100" w:type="dxa"/>
              <w:bottom w:w="100" w:type="dxa"/>
              <w:right w:w="100" w:type="dxa"/>
            </w:tcMar>
          </w:tcPr>
          <w:p w:rsidR="001D68F4" w:rsidRDefault="006D7264">
            <w:pPr>
              <w:widowControl w:val="0"/>
              <w:spacing w:line="240" w:lineRule="auto"/>
              <w:rPr>
                <w:b/>
              </w:rPr>
            </w:pPr>
            <w:r>
              <w:rPr>
                <w:b/>
              </w:rPr>
              <w:t>Assignments</w:t>
            </w:r>
          </w:p>
        </w:tc>
        <w:tc>
          <w:tcPr>
            <w:tcW w:w="3000" w:type="dxa"/>
            <w:shd w:val="clear" w:color="auto" w:fill="auto"/>
            <w:tcMar>
              <w:top w:w="100" w:type="dxa"/>
              <w:left w:w="100" w:type="dxa"/>
              <w:bottom w:w="100" w:type="dxa"/>
              <w:right w:w="100" w:type="dxa"/>
            </w:tcMar>
          </w:tcPr>
          <w:p w:rsidR="001D68F4" w:rsidRDefault="001D68F4">
            <w:pPr>
              <w:widowControl w:val="0"/>
              <w:spacing w:after="0" w:line="240" w:lineRule="auto"/>
              <w:rPr>
                <w:b/>
              </w:rPr>
            </w:pPr>
          </w:p>
        </w:tc>
      </w:tr>
      <w:tr w:rsidR="001D68F4">
        <w:trPr>
          <w:jc w:val="center"/>
        </w:trPr>
        <w:tc>
          <w:tcPr>
            <w:tcW w:w="1245" w:type="dxa"/>
            <w:shd w:val="clear" w:color="auto" w:fill="auto"/>
            <w:tcMar>
              <w:top w:w="100" w:type="dxa"/>
              <w:left w:w="100" w:type="dxa"/>
              <w:bottom w:w="100" w:type="dxa"/>
              <w:right w:w="100" w:type="dxa"/>
            </w:tcMar>
          </w:tcPr>
          <w:p w:rsidR="001D68F4" w:rsidRDefault="006D7264">
            <w:pPr>
              <w:widowControl w:val="0"/>
              <w:spacing w:line="240" w:lineRule="auto"/>
              <w:rPr>
                <w:b/>
              </w:rPr>
            </w:pPr>
            <w:r>
              <w:rPr>
                <w:b/>
              </w:rPr>
              <w:t>17.</w:t>
            </w:r>
          </w:p>
        </w:tc>
        <w:tc>
          <w:tcPr>
            <w:tcW w:w="4755" w:type="dxa"/>
            <w:shd w:val="clear" w:color="auto" w:fill="auto"/>
            <w:tcMar>
              <w:top w:w="100" w:type="dxa"/>
              <w:left w:w="100" w:type="dxa"/>
              <w:bottom w:w="100" w:type="dxa"/>
              <w:right w:w="100" w:type="dxa"/>
            </w:tcMar>
          </w:tcPr>
          <w:p w:rsidR="001D68F4" w:rsidRDefault="006D7264">
            <w:pPr>
              <w:widowControl w:val="0"/>
              <w:spacing w:line="240" w:lineRule="auto"/>
              <w:rPr>
                <w:b/>
              </w:rPr>
            </w:pPr>
            <w:r>
              <w:rPr>
                <w:b/>
              </w:rPr>
              <w:t>Question Bank</w:t>
            </w:r>
          </w:p>
        </w:tc>
        <w:tc>
          <w:tcPr>
            <w:tcW w:w="3000" w:type="dxa"/>
            <w:shd w:val="clear" w:color="auto" w:fill="auto"/>
            <w:tcMar>
              <w:top w:w="100" w:type="dxa"/>
              <w:left w:w="100" w:type="dxa"/>
              <w:bottom w:w="100" w:type="dxa"/>
              <w:right w:w="100" w:type="dxa"/>
            </w:tcMar>
          </w:tcPr>
          <w:p w:rsidR="001D68F4" w:rsidRDefault="001D68F4">
            <w:pPr>
              <w:widowControl w:val="0"/>
              <w:spacing w:after="0" w:line="240" w:lineRule="auto"/>
              <w:rPr>
                <w:b/>
              </w:rPr>
            </w:pPr>
          </w:p>
        </w:tc>
      </w:tr>
      <w:tr w:rsidR="001D68F4">
        <w:trPr>
          <w:jc w:val="center"/>
        </w:trPr>
        <w:tc>
          <w:tcPr>
            <w:tcW w:w="1245" w:type="dxa"/>
            <w:shd w:val="clear" w:color="auto" w:fill="auto"/>
            <w:tcMar>
              <w:top w:w="100" w:type="dxa"/>
              <w:left w:w="100" w:type="dxa"/>
              <w:bottom w:w="100" w:type="dxa"/>
              <w:right w:w="100" w:type="dxa"/>
            </w:tcMar>
          </w:tcPr>
          <w:p w:rsidR="001D68F4" w:rsidRDefault="006D7264">
            <w:pPr>
              <w:widowControl w:val="0"/>
              <w:spacing w:line="240" w:lineRule="auto"/>
              <w:rPr>
                <w:b/>
              </w:rPr>
            </w:pPr>
            <w:r>
              <w:rPr>
                <w:b/>
              </w:rPr>
              <w:t>18.</w:t>
            </w:r>
          </w:p>
        </w:tc>
        <w:tc>
          <w:tcPr>
            <w:tcW w:w="4755" w:type="dxa"/>
            <w:shd w:val="clear" w:color="auto" w:fill="auto"/>
            <w:tcMar>
              <w:top w:w="100" w:type="dxa"/>
              <w:left w:w="100" w:type="dxa"/>
              <w:bottom w:w="100" w:type="dxa"/>
              <w:right w:w="100" w:type="dxa"/>
            </w:tcMar>
          </w:tcPr>
          <w:p w:rsidR="001D68F4" w:rsidRDefault="006D7264">
            <w:pPr>
              <w:widowControl w:val="0"/>
              <w:spacing w:line="240" w:lineRule="auto"/>
              <w:rPr>
                <w:b/>
              </w:rPr>
            </w:pPr>
            <w:r>
              <w:rPr>
                <w:b/>
              </w:rPr>
              <w:t>Question Papers</w:t>
            </w:r>
          </w:p>
        </w:tc>
        <w:tc>
          <w:tcPr>
            <w:tcW w:w="3000" w:type="dxa"/>
            <w:shd w:val="clear" w:color="auto" w:fill="auto"/>
            <w:tcMar>
              <w:top w:w="100" w:type="dxa"/>
              <w:left w:w="100" w:type="dxa"/>
              <w:bottom w:w="100" w:type="dxa"/>
              <w:right w:w="100" w:type="dxa"/>
            </w:tcMar>
          </w:tcPr>
          <w:p w:rsidR="001D68F4" w:rsidRDefault="001D68F4">
            <w:pPr>
              <w:widowControl w:val="0"/>
              <w:spacing w:after="0" w:line="240" w:lineRule="auto"/>
              <w:rPr>
                <w:b/>
              </w:rPr>
            </w:pPr>
          </w:p>
        </w:tc>
      </w:tr>
      <w:tr w:rsidR="001D68F4">
        <w:trPr>
          <w:jc w:val="center"/>
        </w:trPr>
        <w:tc>
          <w:tcPr>
            <w:tcW w:w="1245" w:type="dxa"/>
            <w:shd w:val="clear" w:color="auto" w:fill="auto"/>
            <w:tcMar>
              <w:top w:w="100" w:type="dxa"/>
              <w:left w:w="100" w:type="dxa"/>
              <w:bottom w:w="100" w:type="dxa"/>
              <w:right w:w="100" w:type="dxa"/>
            </w:tcMar>
          </w:tcPr>
          <w:p w:rsidR="001D68F4" w:rsidRDefault="006D7264">
            <w:pPr>
              <w:widowControl w:val="0"/>
              <w:spacing w:line="240" w:lineRule="auto"/>
              <w:rPr>
                <w:b/>
              </w:rPr>
            </w:pPr>
            <w:r>
              <w:rPr>
                <w:b/>
              </w:rPr>
              <w:t>19.</w:t>
            </w:r>
          </w:p>
        </w:tc>
        <w:tc>
          <w:tcPr>
            <w:tcW w:w="4755" w:type="dxa"/>
            <w:shd w:val="clear" w:color="auto" w:fill="auto"/>
            <w:tcMar>
              <w:top w:w="100" w:type="dxa"/>
              <w:left w:w="100" w:type="dxa"/>
              <w:bottom w:w="100" w:type="dxa"/>
              <w:right w:w="100" w:type="dxa"/>
            </w:tcMar>
          </w:tcPr>
          <w:p w:rsidR="001D68F4" w:rsidRDefault="006D7264">
            <w:pPr>
              <w:widowControl w:val="0"/>
              <w:spacing w:line="240" w:lineRule="auto"/>
              <w:rPr>
                <w:b/>
              </w:rPr>
            </w:pPr>
            <w:r>
              <w:rPr>
                <w:b/>
              </w:rPr>
              <w:t>Multiple Choice Question</w:t>
            </w:r>
          </w:p>
        </w:tc>
        <w:tc>
          <w:tcPr>
            <w:tcW w:w="3000" w:type="dxa"/>
            <w:shd w:val="clear" w:color="auto" w:fill="auto"/>
            <w:tcMar>
              <w:top w:w="100" w:type="dxa"/>
              <w:left w:w="100" w:type="dxa"/>
              <w:bottom w:w="100" w:type="dxa"/>
              <w:right w:w="100" w:type="dxa"/>
            </w:tcMar>
          </w:tcPr>
          <w:p w:rsidR="001D68F4" w:rsidRDefault="001D68F4">
            <w:pPr>
              <w:widowControl w:val="0"/>
              <w:spacing w:after="0" w:line="240" w:lineRule="auto"/>
              <w:rPr>
                <w:b/>
              </w:rPr>
            </w:pPr>
          </w:p>
        </w:tc>
      </w:tr>
      <w:tr w:rsidR="001D68F4">
        <w:trPr>
          <w:jc w:val="center"/>
        </w:trPr>
        <w:tc>
          <w:tcPr>
            <w:tcW w:w="1245" w:type="dxa"/>
            <w:shd w:val="clear" w:color="auto" w:fill="auto"/>
            <w:tcMar>
              <w:top w:w="100" w:type="dxa"/>
              <w:left w:w="100" w:type="dxa"/>
              <w:bottom w:w="100" w:type="dxa"/>
              <w:right w:w="100" w:type="dxa"/>
            </w:tcMar>
          </w:tcPr>
          <w:p w:rsidR="001D68F4" w:rsidRDefault="006D7264">
            <w:pPr>
              <w:widowControl w:val="0"/>
              <w:spacing w:line="240" w:lineRule="auto"/>
              <w:rPr>
                <w:b/>
              </w:rPr>
            </w:pPr>
            <w:r>
              <w:rPr>
                <w:b/>
              </w:rPr>
              <w:lastRenderedPageBreak/>
              <w:t>20.</w:t>
            </w:r>
          </w:p>
        </w:tc>
        <w:tc>
          <w:tcPr>
            <w:tcW w:w="4755" w:type="dxa"/>
            <w:shd w:val="clear" w:color="auto" w:fill="auto"/>
            <w:tcMar>
              <w:top w:w="100" w:type="dxa"/>
              <w:left w:w="100" w:type="dxa"/>
              <w:bottom w:w="100" w:type="dxa"/>
              <w:right w:w="100" w:type="dxa"/>
            </w:tcMar>
          </w:tcPr>
          <w:p w:rsidR="001D68F4" w:rsidRDefault="006D7264">
            <w:pPr>
              <w:widowControl w:val="0"/>
              <w:spacing w:line="240" w:lineRule="auto"/>
              <w:rPr>
                <w:b/>
              </w:rPr>
            </w:pPr>
            <w:r>
              <w:rPr>
                <w:b/>
              </w:rPr>
              <w:t>Material (PPT Sample)</w:t>
            </w:r>
          </w:p>
        </w:tc>
        <w:tc>
          <w:tcPr>
            <w:tcW w:w="3000" w:type="dxa"/>
            <w:shd w:val="clear" w:color="auto" w:fill="auto"/>
            <w:tcMar>
              <w:top w:w="100" w:type="dxa"/>
              <w:left w:w="100" w:type="dxa"/>
              <w:bottom w:w="100" w:type="dxa"/>
              <w:right w:w="100" w:type="dxa"/>
            </w:tcMar>
          </w:tcPr>
          <w:p w:rsidR="001D68F4" w:rsidRDefault="001D68F4">
            <w:pPr>
              <w:widowControl w:val="0"/>
              <w:spacing w:after="0" w:line="240" w:lineRule="auto"/>
              <w:rPr>
                <w:b/>
              </w:rPr>
            </w:pPr>
          </w:p>
        </w:tc>
      </w:tr>
      <w:tr w:rsidR="001D68F4">
        <w:trPr>
          <w:jc w:val="center"/>
        </w:trPr>
        <w:tc>
          <w:tcPr>
            <w:tcW w:w="1245" w:type="dxa"/>
            <w:shd w:val="clear" w:color="auto" w:fill="auto"/>
            <w:tcMar>
              <w:top w:w="100" w:type="dxa"/>
              <w:left w:w="100" w:type="dxa"/>
              <w:bottom w:w="100" w:type="dxa"/>
              <w:right w:w="100" w:type="dxa"/>
            </w:tcMar>
          </w:tcPr>
          <w:p w:rsidR="001D68F4" w:rsidRDefault="006D7264">
            <w:pPr>
              <w:widowControl w:val="0"/>
              <w:spacing w:line="240" w:lineRule="auto"/>
              <w:rPr>
                <w:b/>
              </w:rPr>
            </w:pPr>
            <w:r>
              <w:rPr>
                <w:b/>
              </w:rPr>
              <w:t>21.</w:t>
            </w:r>
          </w:p>
        </w:tc>
        <w:tc>
          <w:tcPr>
            <w:tcW w:w="4755" w:type="dxa"/>
            <w:shd w:val="clear" w:color="auto" w:fill="auto"/>
            <w:tcMar>
              <w:top w:w="100" w:type="dxa"/>
              <w:left w:w="100" w:type="dxa"/>
              <w:bottom w:w="100" w:type="dxa"/>
              <w:right w:w="100" w:type="dxa"/>
            </w:tcMar>
          </w:tcPr>
          <w:p w:rsidR="001D68F4" w:rsidRDefault="006D7264">
            <w:pPr>
              <w:widowControl w:val="0"/>
              <w:spacing w:line="240" w:lineRule="auto"/>
              <w:rPr>
                <w:b/>
              </w:rPr>
            </w:pPr>
            <w:r>
              <w:rPr>
                <w:b/>
              </w:rPr>
              <w:t>CIE Bifurcation and Student List</w:t>
            </w:r>
          </w:p>
        </w:tc>
        <w:tc>
          <w:tcPr>
            <w:tcW w:w="3000" w:type="dxa"/>
            <w:shd w:val="clear" w:color="auto" w:fill="auto"/>
            <w:tcMar>
              <w:top w:w="100" w:type="dxa"/>
              <w:left w:w="100" w:type="dxa"/>
              <w:bottom w:w="100" w:type="dxa"/>
              <w:right w:w="100" w:type="dxa"/>
            </w:tcMar>
          </w:tcPr>
          <w:p w:rsidR="001D68F4" w:rsidRDefault="001D68F4">
            <w:pPr>
              <w:widowControl w:val="0"/>
              <w:spacing w:after="0" w:line="240" w:lineRule="auto"/>
              <w:rPr>
                <w:b/>
              </w:rPr>
            </w:pPr>
          </w:p>
        </w:tc>
      </w:tr>
      <w:tr w:rsidR="001D68F4">
        <w:trPr>
          <w:jc w:val="center"/>
        </w:trPr>
        <w:tc>
          <w:tcPr>
            <w:tcW w:w="1245" w:type="dxa"/>
            <w:shd w:val="clear" w:color="auto" w:fill="auto"/>
            <w:tcMar>
              <w:top w:w="100" w:type="dxa"/>
              <w:left w:w="100" w:type="dxa"/>
              <w:bottom w:w="100" w:type="dxa"/>
              <w:right w:w="100" w:type="dxa"/>
            </w:tcMar>
          </w:tcPr>
          <w:p w:rsidR="001D68F4" w:rsidRDefault="006D7264">
            <w:pPr>
              <w:widowControl w:val="0"/>
              <w:spacing w:line="240" w:lineRule="auto"/>
              <w:rPr>
                <w:b/>
              </w:rPr>
            </w:pPr>
            <w:r>
              <w:rPr>
                <w:b/>
              </w:rPr>
              <w:t>23.</w:t>
            </w:r>
          </w:p>
        </w:tc>
        <w:tc>
          <w:tcPr>
            <w:tcW w:w="4755" w:type="dxa"/>
            <w:shd w:val="clear" w:color="auto" w:fill="auto"/>
            <w:tcMar>
              <w:top w:w="100" w:type="dxa"/>
              <w:left w:w="100" w:type="dxa"/>
              <w:bottom w:w="100" w:type="dxa"/>
              <w:right w:w="100" w:type="dxa"/>
            </w:tcMar>
          </w:tcPr>
          <w:p w:rsidR="001D68F4" w:rsidRDefault="006D7264">
            <w:pPr>
              <w:widowControl w:val="0"/>
              <w:spacing w:line="240" w:lineRule="auto"/>
              <w:rPr>
                <w:b/>
              </w:rPr>
            </w:pPr>
            <w:r>
              <w:rPr>
                <w:b/>
              </w:rPr>
              <w:t>Viva Voce Questions</w:t>
            </w:r>
          </w:p>
        </w:tc>
        <w:tc>
          <w:tcPr>
            <w:tcW w:w="3000" w:type="dxa"/>
            <w:shd w:val="clear" w:color="auto" w:fill="auto"/>
            <w:tcMar>
              <w:top w:w="100" w:type="dxa"/>
              <w:left w:w="100" w:type="dxa"/>
              <w:bottom w:w="100" w:type="dxa"/>
              <w:right w:w="100" w:type="dxa"/>
            </w:tcMar>
          </w:tcPr>
          <w:p w:rsidR="001D68F4" w:rsidRDefault="001D68F4">
            <w:pPr>
              <w:widowControl w:val="0"/>
              <w:spacing w:after="0" w:line="240" w:lineRule="auto"/>
              <w:rPr>
                <w:b/>
              </w:rPr>
            </w:pPr>
          </w:p>
        </w:tc>
      </w:tr>
      <w:tr w:rsidR="001D68F4">
        <w:trPr>
          <w:jc w:val="center"/>
        </w:trPr>
        <w:tc>
          <w:tcPr>
            <w:tcW w:w="1245" w:type="dxa"/>
            <w:shd w:val="clear" w:color="auto" w:fill="auto"/>
            <w:tcMar>
              <w:top w:w="100" w:type="dxa"/>
              <w:left w:w="100" w:type="dxa"/>
              <w:bottom w:w="100" w:type="dxa"/>
              <w:right w:w="100" w:type="dxa"/>
            </w:tcMar>
          </w:tcPr>
          <w:p w:rsidR="001D68F4" w:rsidRDefault="006D7264">
            <w:pPr>
              <w:widowControl w:val="0"/>
              <w:spacing w:line="240" w:lineRule="auto"/>
              <w:rPr>
                <w:b/>
              </w:rPr>
            </w:pPr>
            <w:r>
              <w:rPr>
                <w:b/>
              </w:rPr>
              <w:t>24.</w:t>
            </w:r>
          </w:p>
        </w:tc>
        <w:tc>
          <w:tcPr>
            <w:tcW w:w="4755" w:type="dxa"/>
            <w:shd w:val="clear" w:color="auto" w:fill="auto"/>
            <w:tcMar>
              <w:top w:w="100" w:type="dxa"/>
              <w:left w:w="100" w:type="dxa"/>
              <w:bottom w:w="100" w:type="dxa"/>
              <w:right w:w="100" w:type="dxa"/>
            </w:tcMar>
          </w:tcPr>
          <w:p w:rsidR="001D68F4" w:rsidRDefault="006D7264">
            <w:pPr>
              <w:widowControl w:val="0"/>
              <w:spacing w:line="240" w:lineRule="auto"/>
              <w:rPr>
                <w:b/>
              </w:rPr>
            </w:pPr>
            <w:r>
              <w:rPr>
                <w:b/>
              </w:rPr>
              <w:t>Slow v/s Advanced Learners List - Proof of Revision Classes</w:t>
            </w:r>
          </w:p>
        </w:tc>
        <w:tc>
          <w:tcPr>
            <w:tcW w:w="3000" w:type="dxa"/>
            <w:shd w:val="clear" w:color="auto" w:fill="auto"/>
            <w:tcMar>
              <w:top w:w="100" w:type="dxa"/>
              <w:left w:w="100" w:type="dxa"/>
              <w:bottom w:w="100" w:type="dxa"/>
              <w:right w:w="100" w:type="dxa"/>
            </w:tcMar>
          </w:tcPr>
          <w:p w:rsidR="001D68F4" w:rsidRDefault="001D68F4">
            <w:pPr>
              <w:widowControl w:val="0"/>
              <w:spacing w:after="0" w:line="240" w:lineRule="auto"/>
              <w:rPr>
                <w:b/>
              </w:rPr>
            </w:pPr>
          </w:p>
        </w:tc>
      </w:tr>
      <w:tr w:rsidR="001D68F4">
        <w:trPr>
          <w:jc w:val="center"/>
        </w:trPr>
        <w:tc>
          <w:tcPr>
            <w:tcW w:w="1245" w:type="dxa"/>
            <w:shd w:val="clear" w:color="auto" w:fill="auto"/>
            <w:tcMar>
              <w:top w:w="100" w:type="dxa"/>
              <w:left w:w="100" w:type="dxa"/>
              <w:bottom w:w="100" w:type="dxa"/>
              <w:right w:w="100" w:type="dxa"/>
            </w:tcMar>
          </w:tcPr>
          <w:p w:rsidR="001D68F4" w:rsidRDefault="006D7264">
            <w:pPr>
              <w:widowControl w:val="0"/>
              <w:spacing w:line="240" w:lineRule="auto"/>
              <w:rPr>
                <w:b/>
              </w:rPr>
            </w:pPr>
            <w:r>
              <w:rPr>
                <w:b/>
              </w:rPr>
              <w:t>25.</w:t>
            </w:r>
          </w:p>
        </w:tc>
        <w:tc>
          <w:tcPr>
            <w:tcW w:w="4755" w:type="dxa"/>
            <w:shd w:val="clear" w:color="auto" w:fill="auto"/>
            <w:tcMar>
              <w:top w:w="100" w:type="dxa"/>
              <w:left w:w="100" w:type="dxa"/>
              <w:bottom w:w="100" w:type="dxa"/>
              <w:right w:w="100" w:type="dxa"/>
            </w:tcMar>
          </w:tcPr>
          <w:p w:rsidR="001D68F4" w:rsidRDefault="006D7264">
            <w:pPr>
              <w:widowControl w:val="0"/>
              <w:spacing w:line="240" w:lineRule="auto"/>
              <w:rPr>
                <w:b/>
              </w:rPr>
            </w:pPr>
            <w:r>
              <w:rPr>
                <w:b/>
              </w:rPr>
              <w:t>Result Analysis</w:t>
            </w:r>
          </w:p>
        </w:tc>
        <w:tc>
          <w:tcPr>
            <w:tcW w:w="3000" w:type="dxa"/>
            <w:shd w:val="clear" w:color="auto" w:fill="auto"/>
            <w:tcMar>
              <w:top w:w="100" w:type="dxa"/>
              <w:left w:w="100" w:type="dxa"/>
              <w:bottom w:w="100" w:type="dxa"/>
              <w:right w:w="100" w:type="dxa"/>
            </w:tcMar>
          </w:tcPr>
          <w:p w:rsidR="001D68F4" w:rsidRDefault="001D68F4">
            <w:pPr>
              <w:widowControl w:val="0"/>
              <w:spacing w:after="0" w:line="240" w:lineRule="auto"/>
              <w:rPr>
                <w:b/>
              </w:rPr>
            </w:pPr>
          </w:p>
        </w:tc>
      </w:tr>
    </w:tbl>
    <w:p w:rsidR="001D68F4" w:rsidRDefault="001D68F4">
      <w:pPr>
        <w:jc w:val="center"/>
        <w:rPr>
          <w:b/>
        </w:rPr>
      </w:pPr>
    </w:p>
    <w:p w:rsidR="001D68F4" w:rsidRDefault="001D68F4">
      <w:pPr>
        <w:pStyle w:val="BodyText"/>
        <w:spacing w:before="3" w:line="240" w:lineRule="auto"/>
        <w:rPr>
          <w:lang w:val="en"/>
        </w:rPr>
      </w:pPr>
    </w:p>
    <w:p w:rsidR="001D68F4" w:rsidRDefault="001D68F4">
      <w:pPr>
        <w:spacing w:beforeLines="50" w:before="120" w:line="240" w:lineRule="auto"/>
        <w:jc w:val="center"/>
        <w:rPr>
          <w:b/>
          <w:bCs/>
          <w:u w:val="single"/>
        </w:rPr>
      </w:pPr>
    </w:p>
    <w:p w:rsidR="001D68F4" w:rsidRDefault="001D68F4">
      <w:pPr>
        <w:spacing w:beforeLines="50" w:before="120" w:line="240" w:lineRule="auto"/>
        <w:jc w:val="center"/>
        <w:rPr>
          <w:b/>
          <w:bCs/>
          <w:u w:val="single"/>
        </w:rPr>
      </w:pPr>
    </w:p>
    <w:p w:rsidR="001D68F4" w:rsidRDefault="006D7264">
      <w:pPr>
        <w:spacing w:beforeLines="50" w:before="120" w:line="240" w:lineRule="auto"/>
        <w:jc w:val="center"/>
        <w:rPr>
          <w:b/>
          <w:bCs/>
          <w:u w:val="single"/>
        </w:rPr>
      </w:pPr>
      <w:r>
        <w:rPr>
          <w:b/>
          <w:bCs/>
          <w:u w:val="single"/>
        </w:rPr>
        <w:t>Vision</w:t>
      </w:r>
    </w:p>
    <w:p w:rsidR="001D68F4" w:rsidRDefault="006D7264">
      <w:pPr>
        <w:numPr>
          <w:ilvl w:val="0"/>
          <w:numId w:val="1"/>
        </w:numPr>
        <w:spacing w:beforeLines="50" w:before="120" w:after="200" w:line="240" w:lineRule="auto"/>
        <w:jc w:val="both"/>
      </w:pPr>
      <w:r>
        <w:t>To emerge as a prominent management institute in the country, attracting high-profile talent- students, researchers and faculty- and creating an eco-system conducive for intellectual excellence</w:t>
      </w:r>
    </w:p>
    <w:p w:rsidR="001D68F4" w:rsidRDefault="006D7264">
      <w:pPr>
        <w:numPr>
          <w:ilvl w:val="0"/>
          <w:numId w:val="1"/>
        </w:numPr>
        <w:spacing w:beforeLines="50" w:before="120" w:after="200" w:line="240" w:lineRule="auto"/>
        <w:jc w:val="both"/>
      </w:pPr>
      <w:r>
        <w:t>Nurturing the talent into socially relevant and dedicated managers, entrepreneurs, business leaders and thought leaders</w:t>
      </w:r>
    </w:p>
    <w:p w:rsidR="001D68F4" w:rsidRDefault="006D7264">
      <w:pPr>
        <w:numPr>
          <w:ilvl w:val="0"/>
          <w:numId w:val="1"/>
        </w:numPr>
        <w:spacing w:beforeLines="50" w:before="120" w:after="200" w:line="240" w:lineRule="auto"/>
        <w:jc w:val="both"/>
      </w:pPr>
      <w:r>
        <w:t xml:space="preserve">Contributing positively to  the society in terms of innovative business models, practices and a body of knowledge in sync with Indian  values and ethos. </w:t>
      </w:r>
    </w:p>
    <w:p w:rsidR="001D68F4" w:rsidRDefault="001D68F4">
      <w:pPr>
        <w:spacing w:beforeLines="50" w:before="120" w:line="240" w:lineRule="auto"/>
        <w:jc w:val="both"/>
      </w:pPr>
    </w:p>
    <w:p w:rsidR="001D68F4" w:rsidRDefault="006D7264">
      <w:pPr>
        <w:spacing w:beforeLines="50" w:before="120" w:line="240" w:lineRule="auto"/>
        <w:jc w:val="center"/>
        <w:rPr>
          <w:b/>
          <w:bCs/>
          <w:u w:val="single"/>
        </w:rPr>
      </w:pPr>
      <w:r>
        <w:rPr>
          <w:b/>
          <w:bCs/>
          <w:u w:val="single"/>
        </w:rPr>
        <w:t>Mission</w:t>
      </w:r>
    </w:p>
    <w:p w:rsidR="001D68F4" w:rsidRDefault="006D7264">
      <w:pPr>
        <w:numPr>
          <w:ilvl w:val="0"/>
          <w:numId w:val="1"/>
        </w:numPr>
        <w:spacing w:beforeLines="50" w:before="120" w:after="200" w:line="240" w:lineRule="auto"/>
        <w:jc w:val="both"/>
      </w:pPr>
      <w:r>
        <w:t>Be a magnet and attract high-profile talent from all over the country and abroad.</w:t>
      </w:r>
    </w:p>
    <w:p w:rsidR="001D68F4" w:rsidRDefault="006D7264">
      <w:pPr>
        <w:numPr>
          <w:ilvl w:val="0"/>
          <w:numId w:val="1"/>
        </w:numPr>
        <w:spacing w:beforeLines="50" w:before="120" w:after="200" w:line="240" w:lineRule="auto"/>
        <w:jc w:val="both"/>
      </w:pPr>
      <w:r>
        <w:t>Foster and sustain an intellectual ambience that would facilitate pursuit of excellence.</w:t>
      </w:r>
    </w:p>
    <w:p w:rsidR="001D68F4" w:rsidRDefault="006D7264">
      <w:pPr>
        <w:numPr>
          <w:ilvl w:val="0"/>
          <w:numId w:val="1"/>
        </w:numPr>
        <w:spacing w:beforeLines="50" w:before="120" w:after="200" w:line="240" w:lineRule="auto"/>
        <w:jc w:val="both"/>
      </w:pPr>
      <w:r>
        <w:t>Be a hub of intellectual excellence, a hub of solution providers for the industry and society.</w:t>
      </w:r>
    </w:p>
    <w:p w:rsidR="001D68F4" w:rsidRDefault="006D7264">
      <w:pPr>
        <w:numPr>
          <w:ilvl w:val="0"/>
          <w:numId w:val="1"/>
        </w:numPr>
        <w:spacing w:beforeLines="50" w:before="120" w:after="200" w:line="240" w:lineRule="auto"/>
        <w:jc w:val="both"/>
      </w:pPr>
      <w:r>
        <w:t>Forge meaningful partnerships with academia, industry, government and the social sector to promote sustainability, inclusiveness and ethical participation with global perspective.</w:t>
      </w:r>
    </w:p>
    <w:p w:rsidR="001D68F4" w:rsidRDefault="006D7264">
      <w:pPr>
        <w:numPr>
          <w:ilvl w:val="0"/>
          <w:numId w:val="1"/>
        </w:numPr>
        <w:spacing w:beforeLines="50" w:before="120" w:after="200" w:line="240" w:lineRule="auto"/>
        <w:jc w:val="both"/>
      </w:pPr>
      <w:r>
        <w:t>Be a hub to facilitate fusion of research and knowledge with industrial practices to nurture industry-ready  talent.</w:t>
      </w:r>
    </w:p>
    <w:p w:rsidR="00DA098F" w:rsidRDefault="00DA098F" w:rsidP="00DA098F">
      <w:pPr>
        <w:tabs>
          <w:tab w:val="left" w:pos="420"/>
        </w:tabs>
        <w:spacing w:beforeLines="50" w:before="120" w:after="200" w:line="240" w:lineRule="auto"/>
        <w:jc w:val="both"/>
      </w:pPr>
    </w:p>
    <w:p w:rsidR="00DA098F" w:rsidRDefault="00DA098F" w:rsidP="00DA098F">
      <w:pPr>
        <w:tabs>
          <w:tab w:val="left" w:pos="420"/>
        </w:tabs>
        <w:spacing w:beforeLines="50" w:before="120" w:after="200" w:line="240" w:lineRule="auto"/>
        <w:jc w:val="both"/>
      </w:pPr>
    </w:p>
    <w:p w:rsidR="00DA098F" w:rsidRDefault="00DA098F" w:rsidP="00DA098F">
      <w:pPr>
        <w:tabs>
          <w:tab w:val="left" w:pos="420"/>
        </w:tabs>
        <w:spacing w:beforeLines="50" w:before="120" w:after="200" w:line="240" w:lineRule="auto"/>
        <w:jc w:val="both"/>
      </w:pPr>
    </w:p>
    <w:p w:rsidR="001D68F4" w:rsidRDefault="006D7264">
      <w:pPr>
        <w:spacing w:beforeLines="50" w:before="120" w:line="240" w:lineRule="auto"/>
        <w:jc w:val="center"/>
        <w:rPr>
          <w:b/>
          <w:bCs/>
          <w:u w:val="single"/>
        </w:rPr>
      </w:pPr>
      <w:r>
        <w:rPr>
          <w:b/>
          <w:bCs/>
          <w:u w:val="single"/>
        </w:rPr>
        <w:lastRenderedPageBreak/>
        <w:t>Programme Educational Objectives (PEOs)</w:t>
      </w:r>
    </w:p>
    <w:p w:rsidR="001D68F4" w:rsidRDefault="001D68F4">
      <w:pPr>
        <w:spacing w:beforeLines="50" w:before="120" w:line="240" w:lineRule="auto"/>
        <w:jc w:val="both"/>
      </w:pPr>
    </w:p>
    <w:p w:rsidR="001D68F4" w:rsidRDefault="006D7264">
      <w:pPr>
        <w:pStyle w:val="BodyText"/>
        <w:spacing w:line="240" w:lineRule="auto"/>
        <w:ind w:leftChars="100" w:left="240"/>
      </w:pPr>
      <w:r>
        <w:t>PEO1: To develop overall understanding of business management and to sensitize towards leadership skills.</w:t>
      </w:r>
    </w:p>
    <w:p w:rsidR="001D68F4" w:rsidRDefault="006D7264">
      <w:pPr>
        <w:pStyle w:val="BodyText"/>
        <w:spacing w:line="240" w:lineRule="auto"/>
        <w:ind w:leftChars="100" w:left="240"/>
      </w:pPr>
      <w:r>
        <w:t xml:space="preserve">PEO2: To sensitize the students to the emerging global, competitive environment. </w:t>
      </w:r>
    </w:p>
    <w:p w:rsidR="001D68F4" w:rsidRDefault="006D7264">
      <w:pPr>
        <w:pStyle w:val="BodyText"/>
        <w:spacing w:line="240" w:lineRule="auto"/>
        <w:ind w:leftChars="100" w:left="240"/>
      </w:pPr>
      <w:r>
        <w:t>PEO3: To prepare the students  to be responsible citizens with social and ethical commitment.</w:t>
      </w:r>
    </w:p>
    <w:p w:rsidR="001D68F4" w:rsidRDefault="001D68F4">
      <w:pPr>
        <w:pStyle w:val="BodyText"/>
        <w:spacing w:line="240" w:lineRule="auto"/>
        <w:ind w:leftChars="100" w:left="240"/>
      </w:pPr>
    </w:p>
    <w:p w:rsidR="001D68F4" w:rsidRDefault="006D7264">
      <w:pPr>
        <w:pStyle w:val="Heading1"/>
        <w:spacing w:before="93" w:line="240" w:lineRule="auto"/>
        <w:ind w:right="3426"/>
        <w:rPr>
          <w:rFonts w:ascii="Times New Roman" w:hAnsi="Times New Roman" w:cs="Times New Roman"/>
          <w:sz w:val="24"/>
          <w:szCs w:val="24"/>
          <w:lang w:val="en"/>
        </w:rPr>
      </w:pPr>
      <w:r>
        <w:rPr>
          <w:rFonts w:ascii="Times New Roman" w:hAnsi="Times New Roman" w:cs="Times New Roman"/>
          <w:color w:val="C00000"/>
          <w:sz w:val="24"/>
          <w:szCs w:val="24"/>
        </w:rPr>
        <w:t>Name of Institute: Institute of Management Studies (I</w:t>
      </w:r>
      <w:r>
        <w:rPr>
          <w:rFonts w:ascii="Times New Roman" w:hAnsi="Times New Roman" w:cs="Times New Roman"/>
          <w:color w:val="C00000"/>
          <w:sz w:val="24"/>
          <w:szCs w:val="24"/>
          <w:lang w:val="en"/>
        </w:rPr>
        <w:t>I</w:t>
      </w:r>
      <w:r>
        <w:rPr>
          <w:rFonts w:ascii="Times New Roman" w:hAnsi="Times New Roman" w:cs="Times New Roman"/>
          <w:color w:val="C00000"/>
          <w:sz w:val="24"/>
          <w:szCs w:val="24"/>
        </w:rPr>
        <w:t xml:space="preserve">MS) Name of Faculty: Dr </w:t>
      </w:r>
      <w:r>
        <w:rPr>
          <w:rFonts w:ascii="Times New Roman" w:hAnsi="Times New Roman" w:cs="Times New Roman"/>
          <w:color w:val="C00000"/>
          <w:sz w:val="24"/>
          <w:szCs w:val="24"/>
          <w:lang w:val="en"/>
        </w:rPr>
        <w:t>Akanxa Galande</w:t>
      </w:r>
    </w:p>
    <w:p w:rsidR="001D68F4" w:rsidRDefault="006D7264">
      <w:pPr>
        <w:rPr>
          <w:rFonts w:ascii="Arial" w:hAnsi="Arial" w:cs="Arial"/>
          <w:b/>
          <w:color w:val="0033CC"/>
          <w:lang w:val="en-AU"/>
        </w:rPr>
      </w:pPr>
      <w:r>
        <w:rPr>
          <w:rFonts w:ascii="Arial" w:hAnsi="Arial" w:cs="Arial"/>
          <w:b/>
          <w:color w:val="0033CC"/>
          <w:lang w:val="en-AU"/>
        </w:rPr>
        <w:t>Course code:</w:t>
      </w:r>
      <w:r>
        <w:t>BB0104</w:t>
      </w:r>
    </w:p>
    <w:p w:rsidR="001D68F4" w:rsidRDefault="006D7264">
      <w:pPr>
        <w:rPr>
          <w:rFonts w:ascii="Arial" w:hAnsi="Arial" w:cs="Arial"/>
          <w:b/>
          <w:color w:val="0033CC"/>
          <w:lang w:val="en"/>
        </w:rPr>
      </w:pPr>
      <w:r>
        <w:rPr>
          <w:rFonts w:ascii="Arial" w:hAnsi="Arial" w:cs="Arial"/>
          <w:b/>
          <w:color w:val="0033CC"/>
          <w:lang w:val="en-AU"/>
        </w:rPr>
        <w:t>Course name:</w:t>
      </w:r>
      <w:r>
        <w:rPr>
          <w:rFonts w:ascii="Arial" w:hAnsi="Arial" w:cs="Arial"/>
          <w:b/>
          <w:color w:val="0033CC"/>
          <w:lang w:val="en"/>
        </w:rPr>
        <w:t xml:space="preserve"> </w:t>
      </w:r>
      <w:r>
        <w:t xml:space="preserve"> Introduction to Management Thoughts</w:t>
      </w:r>
    </w:p>
    <w:p w:rsidR="001D68F4" w:rsidRDefault="006D7264">
      <w:pPr>
        <w:ind w:left="142" w:hanging="120"/>
        <w:rPr>
          <w:rFonts w:ascii="Arial" w:hAnsi="Arial" w:cs="Arial"/>
          <w:lang w:val="en"/>
        </w:rPr>
      </w:pPr>
      <w:r>
        <w:rPr>
          <w:rFonts w:ascii="Arial" w:hAnsi="Arial" w:cs="Arial"/>
          <w:lang w:val="en-AU"/>
        </w:rPr>
        <w:t xml:space="preserve">Prerequisites:  </w:t>
      </w:r>
      <w:r>
        <w:rPr>
          <w:rFonts w:ascii="Arial" w:hAnsi="Arial" w:cs="Arial"/>
          <w:lang w:val="en"/>
        </w:rPr>
        <w:t>HSC</w:t>
      </w:r>
    </w:p>
    <w:p w:rsidR="001D68F4" w:rsidRDefault="006D7264">
      <w:pPr>
        <w:rPr>
          <w:rFonts w:ascii="Arial" w:hAnsi="Arial" w:cs="Arial"/>
          <w:lang w:val="en"/>
        </w:rPr>
      </w:pPr>
      <w:r>
        <w:rPr>
          <w:rFonts w:ascii="Arial" w:hAnsi="Arial" w:cs="Arial"/>
          <w:lang w:val="en-AU"/>
        </w:rPr>
        <w:t xml:space="preserve">Credit points: </w:t>
      </w:r>
      <w:r>
        <w:rPr>
          <w:rFonts w:ascii="Arial" w:hAnsi="Arial" w:cs="Arial"/>
          <w:lang w:val="en"/>
        </w:rPr>
        <w:t>3 Credits</w:t>
      </w:r>
    </w:p>
    <w:p w:rsidR="001D68F4" w:rsidRDefault="006D7264">
      <w:pPr>
        <w:rPr>
          <w:rFonts w:ascii="Arial" w:hAnsi="Arial" w:cs="Arial"/>
          <w:lang w:val="en"/>
        </w:rPr>
      </w:pPr>
      <w:r>
        <w:rPr>
          <w:rFonts w:ascii="Arial" w:hAnsi="Arial" w:cs="Arial"/>
          <w:lang w:val="en-AU"/>
        </w:rPr>
        <w:t xml:space="preserve">Offered Semester: </w:t>
      </w:r>
      <w:r>
        <w:rPr>
          <w:rFonts w:ascii="Arial" w:hAnsi="Arial" w:cs="Arial"/>
          <w:lang w:val="en"/>
        </w:rPr>
        <w:t>BBA sem 1</w:t>
      </w:r>
    </w:p>
    <w:p w:rsidR="001D68F4" w:rsidRDefault="001D68F4">
      <w:pPr>
        <w:rPr>
          <w:rFonts w:ascii="Arial" w:hAnsi="Arial" w:cs="Arial"/>
          <w:lang w:val="en"/>
        </w:rPr>
      </w:pPr>
    </w:p>
    <w:p w:rsidR="001D68F4" w:rsidRDefault="006D7264">
      <w:pPr>
        <w:pStyle w:val="Heading1"/>
        <w:spacing w:before="0" w:line="240" w:lineRule="auto"/>
        <w:ind w:leftChars="100" w:left="240"/>
        <w:rPr>
          <w:rFonts w:ascii="Times New Roman" w:hAnsi="Times New Roman" w:cs="Times New Roman"/>
          <w:color w:val="0033CC"/>
          <w:sz w:val="24"/>
          <w:szCs w:val="24"/>
        </w:rPr>
      </w:pPr>
      <w:r>
        <w:rPr>
          <w:rFonts w:ascii="Times New Roman" w:hAnsi="Times New Roman" w:cs="Times New Roman"/>
          <w:color w:val="0033CC"/>
          <w:sz w:val="24"/>
          <w:szCs w:val="24"/>
        </w:rPr>
        <w:t>Course Lecturer (weeks 01 – 1</w:t>
      </w:r>
      <w:r>
        <w:rPr>
          <w:rFonts w:ascii="Times New Roman" w:hAnsi="Times New Roman" w:cs="Times New Roman"/>
          <w:color w:val="0033CC"/>
          <w:sz w:val="24"/>
          <w:szCs w:val="24"/>
          <w:lang w:val="en"/>
        </w:rPr>
        <w:t>5</w:t>
      </w:r>
      <w:r>
        <w:rPr>
          <w:rFonts w:ascii="Times New Roman" w:hAnsi="Times New Roman" w:cs="Times New Roman"/>
          <w:color w:val="0033CC"/>
          <w:sz w:val="24"/>
          <w:szCs w:val="24"/>
        </w:rPr>
        <w:t>)</w:t>
      </w:r>
    </w:p>
    <w:p w:rsidR="001D68F4" w:rsidRDefault="006D7264">
      <w:pPr>
        <w:tabs>
          <w:tab w:val="right" w:pos="9600"/>
        </w:tabs>
        <w:spacing w:line="240" w:lineRule="auto"/>
        <w:ind w:leftChars="100" w:left="240"/>
        <w:rPr>
          <w:lang w:val="en"/>
        </w:rPr>
      </w:pPr>
      <w:r>
        <w:rPr>
          <w:lang w:val="en-AU"/>
        </w:rPr>
        <w:t>Full name:</w:t>
      </w:r>
      <w:r>
        <w:rPr>
          <w:lang w:val="en"/>
        </w:rPr>
        <w:t xml:space="preserve"> Dr. Akanxa Galande</w:t>
      </w:r>
    </w:p>
    <w:p w:rsidR="001D68F4" w:rsidRDefault="006D7264">
      <w:pPr>
        <w:tabs>
          <w:tab w:val="right" w:pos="9600"/>
        </w:tabs>
        <w:spacing w:line="240" w:lineRule="auto"/>
        <w:ind w:leftChars="100" w:left="240"/>
        <w:rPr>
          <w:lang w:val="en"/>
        </w:rPr>
      </w:pPr>
      <w:r>
        <w:rPr>
          <w:lang w:val="en-AU"/>
        </w:rPr>
        <w:t>Department with siting location:</w:t>
      </w:r>
      <w:r>
        <w:rPr>
          <w:lang w:val="en"/>
        </w:rPr>
        <w:t xml:space="preserve"> Management</w:t>
      </w:r>
    </w:p>
    <w:p w:rsidR="001D68F4" w:rsidRDefault="006D7264">
      <w:pPr>
        <w:tabs>
          <w:tab w:val="right" w:pos="9498"/>
        </w:tabs>
        <w:spacing w:line="240" w:lineRule="auto"/>
        <w:ind w:leftChars="100" w:left="240"/>
        <w:rPr>
          <w:lang w:val="en-AU"/>
        </w:rPr>
      </w:pPr>
      <w:r>
        <w:rPr>
          <w:lang w:val="en-AU"/>
        </w:rPr>
        <w:t>Telephone:</w:t>
      </w:r>
      <w:r>
        <w:rPr>
          <w:lang w:val="en"/>
        </w:rPr>
        <w:t xml:space="preserve"> 9979542755</w:t>
      </w:r>
      <w:r>
        <w:rPr>
          <w:lang w:val="en-AU"/>
        </w:rPr>
        <w:tab/>
      </w:r>
    </w:p>
    <w:p w:rsidR="001D68F4" w:rsidRDefault="006D7264">
      <w:pPr>
        <w:tabs>
          <w:tab w:val="right" w:pos="9498"/>
        </w:tabs>
        <w:spacing w:line="240" w:lineRule="auto"/>
        <w:ind w:leftChars="100" w:left="240"/>
        <w:rPr>
          <w:lang w:val="en-AU"/>
        </w:rPr>
      </w:pPr>
      <w:r>
        <w:rPr>
          <w:lang w:val="en-AU"/>
        </w:rPr>
        <w:t>Email:</w:t>
      </w:r>
      <w:r>
        <w:rPr>
          <w:lang w:val="en"/>
        </w:rPr>
        <w:t xml:space="preserve"> akanxagalande.mba@indusuni.ac.in</w:t>
      </w:r>
      <w:r>
        <w:rPr>
          <w:lang w:val="en-AU"/>
        </w:rPr>
        <w:tab/>
      </w:r>
    </w:p>
    <w:p w:rsidR="001D68F4" w:rsidRDefault="006D7264">
      <w:pPr>
        <w:tabs>
          <w:tab w:val="right" w:pos="9600"/>
        </w:tabs>
        <w:spacing w:line="240" w:lineRule="auto"/>
        <w:ind w:leftChars="100" w:left="240"/>
      </w:pPr>
      <w:r>
        <w:rPr>
          <w:lang w:val="en-AU"/>
        </w:rPr>
        <w:t>Consultation times:</w:t>
      </w:r>
      <w:r>
        <w:rPr>
          <w:lang w:val="en"/>
        </w:rPr>
        <w:t xml:space="preserve"> 2:00 PM to 4:00 PM</w:t>
      </w:r>
      <w:r>
        <w:rPr>
          <w:lang w:val="en-AU"/>
        </w:rPr>
        <w:t xml:space="preserve">                </w:t>
      </w:r>
    </w:p>
    <w:p w:rsidR="001D68F4" w:rsidRDefault="006D7264">
      <w:pPr>
        <w:pStyle w:val="BodyText"/>
        <w:spacing w:line="240" w:lineRule="auto"/>
        <w:ind w:leftChars="100" w:left="240" w:right="308"/>
      </w:pPr>
      <w:r>
        <w:t>Students will be contacted throughout the Session via Mail with important information relating to this Course.</w:t>
      </w:r>
    </w:p>
    <w:p w:rsidR="001D68F4" w:rsidRDefault="001D68F4">
      <w:pPr>
        <w:rPr>
          <w:rFonts w:ascii="Arial" w:hAnsi="Arial" w:cs="Arial"/>
          <w:b/>
          <w:lang w:val="en-AU"/>
        </w:rPr>
      </w:pPr>
    </w:p>
    <w:p w:rsidR="001D68F4" w:rsidRDefault="006D7264">
      <w:pPr>
        <w:pStyle w:val="Heading1"/>
        <w:spacing w:line="240" w:lineRule="auto"/>
        <w:ind w:leftChars="100" w:left="240"/>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lang w:val="en"/>
        </w:rPr>
        <w:t>Program</w:t>
      </w:r>
      <w:r>
        <w:rPr>
          <w:rFonts w:ascii="Times New Roman" w:hAnsi="Times New Roman" w:cs="Times New Roman"/>
          <w:color w:val="4F81BD" w:themeColor="accent1"/>
          <w:sz w:val="24"/>
          <w:szCs w:val="24"/>
        </w:rPr>
        <w:t xml:space="preserve"> Outcomes </w:t>
      </w:r>
    </w:p>
    <w:p w:rsidR="001D68F4" w:rsidRDefault="006D7264">
      <w:pPr>
        <w:spacing w:line="240" w:lineRule="auto"/>
        <w:ind w:leftChars="100" w:left="240"/>
        <w:rPr>
          <w:bCs/>
          <w:lang w:val="en-GB"/>
        </w:rPr>
      </w:pPr>
      <w:r>
        <w:rPr>
          <w:bCs/>
          <w:lang w:val="en-GB"/>
        </w:rPr>
        <w:t xml:space="preserve">PO1: </w:t>
      </w:r>
      <w:r>
        <w:rPr>
          <w:bCs/>
          <w:lang w:val="en"/>
        </w:rPr>
        <w:t xml:space="preserve">Enhance </w:t>
      </w:r>
      <w:r>
        <w:rPr>
          <w:bCs/>
          <w:lang w:val="en-GB"/>
        </w:rPr>
        <w:t>Conceptual clarity &amp; domain knowledge</w:t>
      </w:r>
    </w:p>
    <w:p w:rsidR="001D68F4" w:rsidRDefault="006D7264">
      <w:pPr>
        <w:spacing w:line="240" w:lineRule="auto"/>
        <w:ind w:leftChars="100" w:left="240"/>
        <w:rPr>
          <w:bCs/>
          <w:lang w:val="en-GB"/>
        </w:rPr>
      </w:pPr>
      <w:r>
        <w:rPr>
          <w:bCs/>
          <w:lang w:val="en-GB"/>
        </w:rPr>
        <w:t xml:space="preserve">PO2: </w:t>
      </w:r>
      <w:r>
        <w:rPr>
          <w:bCs/>
          <w:lang w:val="en"/>
        </w:rPr>
        <w:t xml:space="preserve">Develop </w:t>
      </w:r>
      <w:r>
        <w:rPr>
          <w:bCs/>
          <w:lang w:val="en-GB"/>
        </w:rPr>
        <w:t>Awareness of Business Environment</w:t>
      </w:r>
    </w:p>
    <w:p w:rsidR="001D68F4" w:rsidRDefault="006D7264">
      <w:pPr>
        <w:spacing w:line="240" w:lineRule="auto"/>
        <w:ind w:leftChars="100" w:left="240"/>
        <w:rPr>
          <w:bCs/>
          <w:lang w:val="en-GB"/>
        </w:rPr>
      </w:pPr>
      <w:r>
        <w:rPr>
          <w:bCs/>
          <w:lang w:val="en-GB"/>
        </w:rPr>
        <w:t xml:space="preserve">PO3: </w:t>
      </w:r>
      <w:r>
        <w:rPr>
          <w:bCs/>
          <w:lang w:val="en"/>
        </w:rPr>
        <w:t xml:space="preserve">Build </w:t>
      </w:r>
      <w:r>
        <w:rPr>
          <w:bCs/>
          <w:lang w:val="en-GB"/>
        </w:rPr>
        <w:t>Effective oral &amp; written communication skills</w:t>
      </w:r>
    </w:p>
    <w:p w:rsidR="001D68F4" w:rsidRDefault="006D7264">
      <w:pPr>
        <w:spacing w:line="240" w:lineRule="auto"/>
        <w:ind w:leftChars="100" w:left="240"/>
        <w:rPr>
          <w:bCs/>
        </w:rPr>
      </w:pPr>
      <w:r>
        <w:rPr>
          <w:bCs/>
          <w:lang w:val="en-GB"/>
        </w:rPr>
        <w:t xml:space="preserve">PO4: </w:t>
      </w:r>
      <w:r>
        <w:rPr>
          <w:bCs/>
          <w:lang w:val="en"/>
        </w:rPr>
        <w:t xml:space="preserve">Prepare </w:t>
      </w:r>
      <w:r>
        <w:rPr>
          <w:bCs/>
          <w:lang w:val="en-GB"/>
        </w:rPr>
        <w:t xml:space="preserve">Original </w:t>
      </w:r>
      <w:r>
        <w:rPr>
          <w:bCs/>
        </w:rPr>
        <w:t>thinkers and creative problem solvers</w:t>
      </w:r>
    </w:p>
    <w:p w:rsidR="001D68F4" w:rsidRDefault="006D7264">
      <w:pPr>
        <w:spacing w:line="240" w:lineRule="auto"/>
        <w:ind w:leftChars="100" w:left="240"/>
        <w:rPr>
          <w:bCs/>
          <w:lang w:val="en-GB"/>
        </w:rPr>
      </w:pPr>
      <w:r>
        <w:rPr>
          <w:bCs/>
        </w:rPr>
        <w:t xml:space="preserve">PO5: </w:t>
      </w:r>
      <w:r>
        <w:rPr>
          <w:bCs/>
          <w:lang w:val="en"/>
        </w:rPr>
        <w:t xml:space="preserve">Comprehend </w:t>
      </w:r>
      <w:r>
        <w:rPr>
          <w:bCs/>
          <w:lang w:val="en-GB"/>
        </w:rPr>
        <w:t>Ethical and Social Responsibility</w:t>
      </w:r>
    </w:p>
    <w:p w:rsidR="001D68F4" w:rsidRDefault="006D7264">
      <w:pPr>
        <w:spacing w:line="240" w:lineRule="auto"/>
        <w:ind w:leftChars="100" w:left="240"/>
        <w:rPr>
          <w:lang w:val="en-GB"/>
        </w:rPr>
      </w:pPr>
      <w:r>
        <w:rPr>
          <w:bCs/>
          <w:lang w:val="en-GB"/>
        </w:rPr>
        <w:t xml:space="preserve">PO6: </w:t>
      </w:r>
      <w:r>
        <w:rPr>
          <w:bCs/>
          <w:lang w:val="en"/>
        </w:rPr>
        <w:t xml:space="preserve">Develop </w:t>
      </w:r>
      <w:r>
        <w:rPr>
          <w:lang w:val="en-GB"/>
        </w:rPr>
        <w:t>Ability for team building &amp; effective human development</w:t>
      </w:r>
    </w:p>
    <w:p w:rsidR="001D68F4" w:rsidRDefault="006D7264">
      <w:pPr>
        <w:pStyle w:val="Heading1"/>
        <w:rPr>
          <w:rFonts w:ascii="Arial" w:hAnsi="Arial" w:cs="Arial"/>
          <w:sz w:val="24"/>
          <w:szCs w:val="24"/>
          <w:lang w:val="en-AU"/>
        </w:rPr>
      </w:pPr>
      <w:r>
        <w:rPr>
          <w:rFonts w:ascii="Arial" w:hAnsi="Arial" w:cs="Arial"/>
          <w:sz w:val="24"/>
          <w:szCs w:val="24"/>
          <w:lang w:val="en-AU"/>
        </w:rPr>
        <w:lastRenderedPageBreak/>
        <w:t>Course Objectives</w:t>
      </w:r>
    </w:p>
    <w:p w:rsidR="001D68F4" w:rsidRDefault="006D7264">
      <w:pPr>
        <w:jc w:val="both"/>
      </w:pPr>
      <w:r>
        <w:t>This course provides a detailed explanation of the basic principles of Management used to manage an enterprise. </w:t>
      </w:r>
    </w:p>
    <w:p w:rsidR="001D68F4" w:rsidRDefault="006D7264">
      <w:pPr>
        <w:jc w:val="both"/>
      </w:pPr>
      <w:r>
        <w:t>It aims at explain the concept, nature, significance of management, along with the various levels of Management and the skills required at each level.</w:t>
      </w:r>
    </w:p>
    <w:p w:rsidR="001D68F4" w:rsidRDefault="001D68F4">
      <w:pPr>
        <w:jc w:val="both"/>
      </w:pPr>
    </w:p>
    <w:p w:rsidR="001D68F4" w:rsidRDefault="001D68F4">
      <w:pPr>
        <w:rPr>
          <w:lang w:val="en-AU"/>
        </w:rPr>
      </w:pPr>
    </w:p>
    <w:p w:rsidR="001D68F4" w:rsidRDefault="006D7264">
      <w:pPr>
        <w:pStyle w:val="Heading1"/>
        <w:rPr>
          <w:rFonts w:ascii="Arial" w:hAnsi="Arial" w:cs="Arial"/>
          <w:sz w:val="24"/>
          <w:szCs w:val="24"/>
          <w:lang w:val="en-AU"/>
        </w:rPr>
      </w:pPr>
      <w:r>
        <w:rPr>
          <w:rFonts w:ascii="Arial" w:hAnsi="Arial" w:cs="Arial"/>
          <w:sz w:val="24"/>
          <w:szCs w:val="24"/>
          <w:lang w:val="en-AU"/>
        </w:rPr>
        <w:t>Course Outcomes (CO)</w:t>
      </w:r>
    </w:p>
    <w:p w:rsidR="001D68F4" w:rsidRDefault="006D7264">
      <w:pPr>
        <w:jc w:val="both"/>
      </w:pPr>
      <w:r>
        <w:t>Course Outcome:</w:t>
      </w:r>
    </w:p>
    <w:p w:rsidR="001D68F4" w:rsidRDefault="006D7264">
      <w:pPr>
        <w:jc w:val="both"/>
      </w:pPr>
      <w:r>
        <w:t>CO1: Managerial functions like planning, and have the same basic knowledge on the international aspect of management.</w:t>
      </w:r>
    </w:p>
    <w:p w:rsidR="001D68F4" w:rsidRDefault="006D7264">
      <w:pPr>
        <w:jc w:val="both"/>
      </w:pPr>
      <w:r>
        <w:t>CO2: To understand the planning process in the organization.</w:t>
      </w:r>
    </w:p>
    <w:p w:rsidR="001D68F4" w:rsidRDefault="006D7264">
      <w:pPr>
        <w:jc w:val="both"/>
      </w:pPr>
      <w:r>
        <w:t>CO3: To understand the concept of organization.</w:t>
      </w:r>
    </w:p>
    <w:p w:rsidR="001D68F4" w:rsidRDefault="006D7264">
      <w:pPr>
        <w:jc w:val="both"/>
      </w:pPr>
      <w:r>
        <w:t>CO4: Demonstrate the ability to directing, leadership and communicate effectively.</w:t>
      </w:r>
    </w:p>
    <w:p w:rsidR="001D68F4" w:rsidRDefault="006D7264">
      <w:pPr>
        <w:jc w:val="both"/>
      </w:pPr>
      <w:r>
        <w:t>CO5: To analysis isolate issues and formulate best control methods.</w:t>
      </w:r>
    </w:p>
    <w:p w:rsidR="001D68F4" w:rsidRDefault="006D7264">
      <w:pPr>
        <w:jc w:val="both"/>
      </w:pPr>
      <w:r>
        <w:t>CO6: Understand the complexities associated with management of human resources in the organizations and integrate the learning in handling these complexities.</w:t>
      </w:r>
    </w:p>
    <w:p w:rsidR="001D68F4" w:rsidRDefault="001D68F4">
      <w:pPr>
        <w:rPr>
          <w:lang w:val="en-AU"/>
        </w:rPr>
      </w:pPr>
    </w:p>
    <w:p w:rsidR="001D68F4" w:rsidRDefault="006D7264">
      <w:pPr>
        <w:pStyle w:val="Heading1"/>
        <w:rPr>
          <w:rFonts w:ascii="Arial" w:hAnsi="Arial" w:cs="Arial"/>
          <w:sz w:val="24"/>
          <w:szCs w:val="24"/>
        </w:rPr>
      </w:pPr>
      <w:r>
        <w:rPr>
          <w:rFonts w:ascii="Arial" w:hAnsi="Arial" w:cs="Arial"/>
          <w:sz w:val="24"/>
          <w:szCs w:val="24"/>
        </w:rPr>
        <w:t>Blooms Taxonomy and Knowledge retention (For reference)</w:t>
      </w:r>
    </w:p>
    <w:p w:rsidR="001D68F4" w:rsidRDefault="006D7264">
      <w:pPr>
        <w:rPr>
          <w:rFonts w:ascii="Arial" w:hAnsi="Arial" w:cs="Arial"/>
        </w:rPr>
      </w:pPr>
      <w:r>
        <w:rPr>
          <w:rFonts w:ascii="Arial" w:hAnsi="Arial" w:cs="Arial"/>
        </w:rPr>
        <w:t xml:space="preserve">(Blooms taxonomy has been given for reference) </w:t>
      </w:r>
    </w:p>
    <w:p w:rsidR="001D68F4" w:rsidRDefault="006D7264">
      <w:pPr>
        <w:tabs>
          <w:tab w:val="left" w:pos="3018"/>
        </w:tabs>
        <w:rPr>
          <w:rFonts w:ascii="Arial" w:hAnsi="Arial" w:cs="Arial"/>
        </w:rPr>
      </w:pPr>
      <w:r>
        <w:rPr>
          <w:rFonts w:ascii="Arial" w:hAnsi="Arial" w:cs="Arial"/>
        </w:rPr>
        <w:tab/>
      </w:r>
    </w:p>
    <w:p w:rsidR="001D68F4" w:rsidRDefault="006D7264">
      <w:pPr>
        <w:keepNext/>
        <w:jc w:val="center"/>
      </w:pPr>
      <w:r>
        <w:rPr>
          <w:noProof/>
          <w:lang w:val="en-IN" w:eastAsia="en-IN"/>
        </w:rPr>
        <w:drawing>
          <wp:inline distT="0" distB="0" distL="0" distR="0">
            <wp:extent cx="2734945" cy="1983740"/>
            <wp:effectExtent l="0" t="0" r="8255" b="1651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736502" cy="1984841"/>
                    </a:xfrm>
                    <a:prstGeom prst="rect">
                      <a:avLst/>
                    </a:prstGeom>
                    <a:noFill/>
                    <a:ln>
                      <a:noFill/>
                    </a:ln>
                    <a:effectLst/>
                  </pic:spPr>
                </pic:pic>
              </a:graphicData>
            </a:graphic>
          </wp:inline>
        </w:drawing>
      </w:r>
    </w:p>
    <w:p w:rsidR="001D68F4" w:rsidRDefault="006D7264">
      <w:pPr>
        <w:pStyle w:val="Caption"/>
        <w:jc w:val="center"/>
      </w:pPr>
      <w:r>
        <w:t xml:space="preserve">Figure </w:t>
      </w:r>
      <w:r>
        <w:fldChar w:fldCharType="begin"/>
      </w:r>
      <w:r>
        <w:instrText xml:space="preserve"> SEQ Figure \* ARABIC </w:instrText>
      </w:r>
      <w:r>
        <w:fldChar w:fldCharType="separate"/>
      </w:r>
      <w:r>
        <w:t>1</w:t>
      </w:r>
      <w:r>
        <w:fldChar w:fldCharType="end"/>
      </w:r>
      <w:r>
        <w:t>: Blooms Taxonomy</w:t>
      </w:r>
    </w:p>
    <w:p w:rsidR="001D68F4" w:rsidRDefault="006D7264">
      <w:pPr>
        <w:keepNext/>
        <w:jc w:val="center"/>
      </w:pPr>
      <w:r>
        <w:rPr>
          <w:noProof/>
          <w:lang w:val="en-IN" w:eastAsia="en-IN"/>
        </w:rPr>
        <w:lastRenderedPageBreak/>
        <w:drawing>
          <wp:inline distT="0" distB="0" distL="0" distR="0">
            <wp:extent cx="3992245" cy="1983105"/>
            <wp:effectExtent l="0" t="0" r="8255" b="17145"/>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992795" cy="1983600"/>
                    </a:xfrm>
                    <a:prstGeom prst="rect">
                      <a:avLst/>
                    </a:prstGeom>
                    <a:noFill/>
                    <a:ln>
                      <a:noFill/>
                    </a:ln>
                    <a:effectLst/>
                  </pic:spPr>
                </pic:pic>
              </a:graphicData>
            </a:graphic>
          </wp:inline>
        </w:drawing>
      </w:r>
    </w:p>
    <w:p w:rsidR="001D68F4" w:rsidRDefault="006D7264">
      <w:pPr>
        <w:pStyle w:val="Caption"/>
        <w:jc w:val="center"/>
      </w:pPr>
      <w:r>
        <w:t xml:space="preserve">Figure </w:t>
      </w:r>
      <w:r>
        <w:fldChar w:fldCharType="begin"/>
      </w:r>
      <w:r>
        <w:instrText xml:space="preserve"> SEQ Figure \* ARABIC </w:instrText>
      </w:r>
      <w:r>
        <w:fldChar w:fldCharType="separate"/>
      </w:r>
      <w:r>
        <w:t>2</w:t>
      </w:r>
      <w:r>
        <w:fldChar w:fldCharType="end"/>
      </w:r>
      <w:r>
        <w:t>: Knowledge retention</w:t>
      </w:r>
    </w:p>
    <w:p w:rsidR="001D68F4" w:rsidRDefault="006D7264">
      <w:pPr>
        <w:pStyle w:val="Heading1"/>
        <w:rPr>
          <w:rFonts w:ascii="Arial" w:hAnsi="Arial" w:cs="Arial"/>
          <w:sz w:val="24"/>
          <w:szCs w:val="24"/>
        </w:rPr>
      </w:pPr>
      <w:r>
        <w:rPr>
          <w:rFonts w:ascii="Arial" w:hAnsi="Arial" w:cs="Arial"/>
          <w:sz w:val="24"/>
          <w:szCs w:val="24"/>
        </w:rPr>
        <w:t>Method of delivery</w:t>
      </w:r>
    </w:p>
    <w:p w:rsidR="001D68F4" w:rsidRDefault="006D7264">
      <w:pPr>
        <w:rPr>
          <w:rFonts w:ascii="Arial" w:hAnsi="Arial" w:cs="Arial"/>
          <w:color w:val="808080" w:themeColor="background1" w:themeShade="80"/>
          <w:lang w:val="en"/>
        </w:rPr>
      </w:pPr>
      <w:r>
        <w:rPr>
          <w:rFonts w:ascii="Arial" w:hAnsi="Arial" w:cs="Arial"/>
          <w:color w:val="808080" w:themeColor="background1" w:themeShade="80"/>
        </w:rPr>
        <w:t xml:space="preserve">Face to face lectures, </w:t>
      </w:r>
      <w:r>
        <w:rPr>
          <w:rFonts w:ascii="Arial" w:hAnsi="Arial" w:cs="Arial"/>
          <w:color w:val="808080" w:themeColor="background1" w:themeShade="80"/>
          <w:lang w:val="en"/>
        </w:rPr>
        <w:t>S</w:t>
      </w:r>
      <w:r>
        <w:rPr>
          <w:rFonts w:ascii="Arial" w:hAnsi="Arial" w:cs="Arial"/>
          <w:color w:val="808080" w:themeColor="background1" w:themeShade="80"/>
        </w:rPr>
        <w:t xml:space="preserve">elf </w:t>
      </w:r>
      <w:r>
        <w:rPr>
          <w:rFonts w:ascii="Arial" w:hAnsi="Arial" w:cs="Arial"/>
          <w:color w:val="808080" w:themeColor="background1" w:themeShade="80"/>
          <w:lang w:val="en"/>
        </w:rPr>
        <w:t>S</w:t>
      </w:r>
      <w:r>
        <w:rPr>
          <w:rFonts w:ascii="Arial" w:hAnsi="Arial" w:cs="Arial"/>
          <w:color w:val="808080" w:themeColor="background1" w:themeShade="80"/>
        </w:rPr>
        <w:t xml:space="preserve">tudy </w:t>
      </w:r>
      <w:r>
        <w:rPr>
          <w:rFonts w:ascii="Arial" w:hAnsi="Arial" w:cs="Arial"/>
          <w:color w:val="808080" w:themeColor="background1" w:themeShade="80"/>
          <w:lang w:val="en"/>
        </w:rPr>
        <w:t>M</w:t>
      </w:r>
      <w:r>
        <w:rPr>
          <w:rFonts w:ascii="Arial" w:hAnsi="Arial" w:cs="Arial"/>
          <w:color w:val="808080" w:themeColor="background1" w:themeShade="80"/>
        </w:rPr>
        <w:t>aterial, Active Learning Techniques</w:t>
      </w:r>
      <w:r>
        <w:rPr>
          <w:rFonts w:ascii="Arial" w:hAnsi="Arial" w:cs="Arial"/>
          <w:color w:val="808080" w:themeColor="background1" w:themeShade="80"/>
          <w:lang w:val="en"/>
        </w:rPr>
        <w:t>, Case Studies, Audio-Visuals.</w:t>
      </w:r>
    </w:p>
    <w:p w:rsidR="001D68F4" w:rsidRDefault="006D7264">
      <w:pPr>
        <w:pStyle w:val="Heading1"/>
        <w:rPr>
          <w:rFonts w:ascii="Arial" w:hAnsi="Arial" w:cs="Arial"/>
          <w:sz w:val="24"/>
          <w:szCs w:val="24"/>
        </w:rPr>
      </w:pPr>
      <w:r>
        <w:rPr>
          <w:rFonts w:ascii="Arial" w:hAnsi="Arial" w:cs="Arial"/>
          <w:sz w:val="24"/>
          <w:szCs w:val="24"/>
        </w:rPr>
        <w:t>Study time</w:t>
      </w:r>
    </w:p>
    <w:p w:rsidR="001D68F4" w:rsidRDefault="006D7264">
      <w:pPr>
        <w:ind w:left="567" w:hanging="567"/>
        <w:jc w:val="both"/>
        <w:rPr>
          <w:rFonts w:ascii="Arial" w:hAnsi="Arial" w:cs="Arial"/>
          <w:lang w:val="en"/>
        </w:rPr>
      </w:pPr>
      <w:r>
        <w:rPr>
          <w:rFonts w:ascii="Arial" w:hAnsi="Arial" w:cs="Arial"/>
          <w:color w:val="808080" w:themeColor="background1" w:themeShade="80"/>
          <w:lang w:val="en"/>
        </w:rPr>
        <w:t>4 hours per week</w:t>
      </w:r>
    </w:p>
    <w:p w:rsidR="001D68F4" w:rsidRDefault="006D7264">
      <w:pPr>
        <w:pStyle w:val="Heading1"/>
        <w:rPr>
          <w:rFonts w:ascii="Arial" w:hAnsi="Arial" w:cs="Arial"/>
          <w:sz w:val="24"/>
          <w:szCs w:val="24"/>
        </w:rPr>
      </w:pPr>
      <w:r>
        <w:rPr>
          <w:rFonts w:ascii="Arial" w:hAnsi="Arial" w:cs="Arial"/>
          <w:sz w:val="24"/>
          <w:szCs w:val="24"/>
        </w:rPr>
        <w:lastRenderedPageBreak/>
        <w:t>CO-PO Mapping (PO: Program Outcomes)</w:t>
      </w:r>
    </w:p>
    <w:tbl>
      <w:tblPr>
        <w:tblStyle w:val="TableGrid"/>
        <w:tblW w:w="6180" w:type="dxa"/>
        <w:tblInd w:w="747" w:type="dxa"/>
        <w:tblLayout w:type="fixed"/>
        <w:tblLook w:val="04A0" w:firstRow="1" w:lastRow="0" w:firstColumn="1" w:lastColumn="0" w:noHBand="0" w:noVBand="1"/>
      </w:tblPr>
      <w:tblGrid>
        <w:gridCol w:w="1222"/>
        <w:gridCol w:w="878"/>
        <w:gridCol w:w="870"/>
        <w:gridCol w:w="780"/>
        <w:gridCol w:w="810"/>
        <w:gridCol w:w="810"/>
        <w:gridCol w:w="810"/>
      </w:tblGrid>
      <w:tr w:rsidR="001D68F4" w:rsidTr="001D68F4">
        <w:trPr>
          <w:cnfStyle w:val="100000000000" w:firstRow="1" w:lastRow="0" w:firstColumn="0" w:lastColumn="0" w:oddVBand="0" w:evenVBand="0" w:oddHBand="0" w:evenHBand="0" w:firstRowFirstColumn="0" w:firstRowLastColumn="0" w:lastRowFirstColumn="0" w:lastRowLastColumn="0"/>
        </w:trPr>
        <w:tc>
          <w:tcPr>
            <w:tcW w:w="1222" w:type="dxa"/>
          </w:tcPr>
          <w:p w:rsidR="001D68F4" w:rsidRDefault="001D68F4">
            <w:pPr>
              <w:pStyle w:val="Heading1"/>
              <w:outlineLvl w:val="0"/>
            </w:pPr>
          </w:p>
        </w:tc>
        <w:tc>
          <w:tcPr>
            <w:tcW w:w="878" w:type="dxa"/>
          </w:tcPr>
          <w:p w:rsidR="001D68F4" w:rsidRDefault="006D7264">
            <w:pPr>
              <w:pStyle w:val="Heading1"/>
              <w:outlineLvl w:val="0"/>
              <w:rPr>
                <w:lang w:val="en"/>
              </w:rPr>
            </w:pPr>
            <w:r>
              <w:rPr>
                <w:lang w:val="en"/>
              </w:rPr>
              <w:t>PO1</w:t>
            </w:r>
          </w:p>
        </w:tc>
        <w:tc>
          <w:tcPr>
            <w:tcW w:w="870" w:type="dxa"/>
          </w:tcPr>
          <w:p w:rsidR="001D68F4" w:rsidRDefault="006D7264">
            <w:pPr>
              <w:pStyle w:val="Heading1"/>
              <w:outlineLvl w:val="0"/>
              <w:rPr>
                <w:lang w:val="en"/>
              </w:rPr>
            </w:pPr>
            <w:r>
              <w:rPr>
                <w:lang w:val="en"/>
              </w:rPr>
              <w:t>PO2</w:t>
            </w:r>
          </w:p>
        </w:tc>
        <w:tc>
          <w:tcPr>
            <w:tcW w:w="780" w:type="dxa"/>
          </w:tcPr>
          <w:p w:rsidR="001D68F4" w:rsidRDefault="006D7264">
            <w:pPr>
              <w:pStyle w:val="Heading1"/>
              <w:outlineLvl w:val="0"/>
              <w:rPr>
                <w:lang w:val="en"/>
              </w:rPr>
            </w:pPr>
            <w:r>
              <w:rPr>
                <w:lang w:val="en"/>
              </w:rPr>
              <w:t>PO3</w:t>
            </w:r>
          </w:p>
        </w:tc>
        <w:tc>
          <w:tcPr>
            <w:tcW w:w="810" w:type="dxa"/>
          </w:tcPr>
          <w:p w:rsidR="001D68F4" w:rsidRDefault="006D7264">
            <w:pPr>
              <w:pStyle w:val="Heading1"/>
              <w:outlineLvl w:val="0"/>
              <w:rPr>
                <w:lang w:val="en"/>
              </w:rPr>
            </w:pPr>
            <w:r>
              <w:rPr>
                <w:lang w:val="en"/>
              </w:rPr>
              <w:t>PO4</w:t>
            </w:r>
          </w:p>
        </w:tc>
        <w:tc>
          <w:tcPr>
            <w:tcW w:w="810" w:type="dxa"/>
          </w:tcPr>
          <w:p w:rsidR="001D68F4" w:rsidRDefault="006D7264">
            <w:pPr>
              <w:pStyle w:val="Heading1"/>
              <w:outlineLvl w:val="0"/>
              <w:rPr>
                <w:lang w:val="en"/>
              </w:rPr>
            </w:pPr>
            <w:r>
              <w:rPr>
                <w:lang w:val="en"/>
              </w:rPr>
              <w:t>PO5</w:t>
            </w:r>
          </w:p>
        </w:tc>
        <w:tc>
          <w:tcPr>
            <w:tcW w:w="810" w:type="dxa"/>
          </w:tcPr>
          <w:p w:rsidR="001D68F4" w:rsidRDefault="006D7264">
            <w:pPr>
              <w:pStyle w:val="Heading1"/>
              <w:outlineLvl w:val="0"/>
              <w:rPr>
                <w:lang w:val="en"/>
              </w:rPr>
            </w:pPr>
            <w:r>
              <w:rPr>
                <w:lang w:val="en"/>
              </w:rPr>
              <w:t>PO6</w:t>
            </w:r>
          </w:p>
        </w:tc>
      </w:tr>
      <w:tr w:rsidR="001D68F4" w:rsidTr="001D68F4">
        <w:tc>
          <w:tcPr>
            <w:tcW w:w="1222" w:type="dxa"/>
          </w:tcPr>
          <w:p w:rsidR="001D68F4" w:rsidRDefault="006D7264">
            <w:pPr>
              <w:pStyle w:val="Heading1"/>
              <w:outlineLvl w:val="0"/>
              <w:rPr>
                <w:lang w:val="en"/>
              </w:rPr>
            </w:pPr>
            <w:r>
              <w:rPr>
                <w:lang w:val="en"/>
              </w:rPr>
              <w:t>CO1</w:t>
            </w:r>
          </w:p>
        </w:tc>
        <w:tc>
          <w:tcPr>
            <w:tcW w:w="878" w:type="dxa"/>
          </w:tcPr>
          <w:p w:rsidR="001D68F4" w:rsidRDefault="006D7264">
            <w:pPr>
              <w:pStyle w:val="Heading1"/>
              <w:outlineLvl w:val="0"/>
              <w:rPr>
                <w:lang w:val="en"/>
              </w:rPr>
            </w:pPr>
            <w:r>
              <w:rPr>
                <w:lang w:val="en"/>
              </w:rPr>
              <w:t>2</w:t>
            </w:r>
          </w:p>
        </w:tc>
        <w:tc>
          <w:tcPr>
            <w:tcW w:w="870" w:type="dxa"/>
          </w:tcPr>
          <w:p w:rsidR="001D68F4" w:rsidRDefault="006D7264">
            <w:pPr>
              <w:pStyle w:val="Heading1"/>
              <w:outlineLvl w:val="0"/>
              <w:rPr>
                <w:lang w:val="en"/>
              </w:rPr>
            </w:pPr>
            <w:r>
              <w:rPr>
                <w:lang w:val="en"/>
              </w:rPr>
              <w:t>2</w:t>
            </w:r>
          </w:p>
        </w:tc>
        <w:tc>
          <w:tcPr>
            <w:tcW w:w="780" w:type="dxa"/>
          </w:tcPr>
          <w:p w:rsidR="001D68F4" w:rsidRDefault="006D7264">
            <w:pPr>
              <w:pStyle w:val="Heading1"/>
              <w:outlineLvl w:val="0"/>
              <w:rPr>
                <w:lang w:val="en"/>
              </w:rPr>
            </w:pPr>
            <w:r>
              <w:rPr>
                <w:lang w:val="en"/>
              </w:rPr>
              <w:t>3</w:t>
            </w:r>
          </w:p>
        </w:tc>
        <w:tc>
          <w:tcPr>
            <w:tcW w:w="810" w:type="dxa"/>
          </w:tcPr>
          <w:p w:rsidR="001D68F4" w:rsidRDefault="006D7264">
            <w:pPr>
              <w:pStyle w:val="Heading1"/>
              <w:outlineLvl w:val="0"/>
              <w:rPr>
                <w:lang w:val="en"/>
              </w:rPr>
            </w:pPr>
            <w:r>
              <w:rPr>
                <w:lang w:val="en"/>
              </w:rPr>
              <w:t>2</w:t>
            </w:r>
          </w:p>
        </w:tc>
        <w:tc>
          <w:tcPr>
            <w:tcW w:w="810" w:type="dxa"/>
          </w:tcPr>
          <w:p w:rsidR="001D68F4" w:rsidRDefault="006D7264">
            <w:pPr>
              <w:pStyle w:val="Heading1"/>
              <w:outlineLvl w:val="0"/>
              <w:rPr>
                <w:lang w:val="en"/>
              </w:rPr>
            </w:pPr>
            <w:r>
              <w:rPr>
                <w:lang w:val="en"/>
              </w:rPr>
              <w:t>2</w:t>
            </w:r>
          </w:p>
        </w:tc>
        <w:tc>
          <w:tcPr>
            <w:tcW w:w="810" w:type="dxa"/>
          </w:tcPr>
          <w:p w:rsidR="001D68F4" w:rsidRDefault="006D7264">
            <w:pPr>
              <w:pStyle w:val="Heading1"/>
              <w:outlineLvl w:val="0"/>
              <w:rPr>
                <w:lang w:val="en"/>
              </w:rPr>
            </w:pPr>
            <w:r>
              <w:rPr>
                <w:lang w:val="en"/>
              </w:rPr>
              <w:t>-</w:t>
            </w:r>
          </w:p>
        </w:tc>
      </w:tr>
      <w:tr w:rsidR="001D68F4" w:rsidTr="001D68F4">
        <w:tc>
          <w:tcPr>
            <w:tcW w:w="1222" w:type="dxa"/>
          </w:tcPr>
          <w:p w:rsidR="001D68F4" w:rsidRDefault="006D7264">
            <w:pPr>
              <w:pStyle w:val="Heading1"/>
              <w:outlineLvl w:val="0"/>
              <w:rPr>
                <w:lang w:val="en"/>
              </w:rPr>
            </w:pPr>
            <w:r>
              <w:rPr>
                <w:lang w:val="en"/>
              </w:rPr>
              <w:t>CO2</w:t>
            </w:r>
          </w:p>
        </w:tc>
        <w:tc>
          <w:tcPr>
            <w:tcW w:w="878" w:type="dxa"/>
          </w:tcPr>
          <w:p w:rsidR="001D68F4" w:rsidRDefault="006D7264">
            <w:pPr>
              <w:pStyle w:val="Heading1"/>
              <w:outlineLvl w:val="0"/>
              <w:rPr>
                <w:lang w:val="en"/>
              </w:rPr>
            </w:pPr>
            <w:r>
              <w:rPr>
                <w:lang w:val="en"/>
              </w:rPr>
              <w:t>3</w:t>
            </w:r>
          </w:p>
        </w:tc>
        <w:tc>
          <w:tcPr>
            <w:tcW w:w="870" w:type="dxa"/>
          </w:tcPr>
          <w:p w:rsidR="001D68F4" w:rsidRDefault="006D7264">
            <w:pPr>
              <w:pStyle w:val="Heading1"/>
              <w:outlineLvl w:val="0"/>
              <w:rPr>
                <w:lang w:val="en"/>
              </w:rPr>
            </w:pPr>
            <w:r>
              <w:rPr>
                <w:lang w:val="en"/>
              </w:rPr>
              <w:t>1</w:t>
            </w:r>
          </w:p>
        </w:tc>
        <w:tc>
          <w:tcPr>
            <w:tcW w:w="780" w:type="dxa"/>
          </w:tcPr>
          <w:p w:rsidR="001D68F4" w:rsidRDefault="006D7264">
            <w:pPr>
              <w:pStyle w:val="Heading1"/>
              <w:outlineLvl w:val="0"/>
              <w:rPr>
                <w:lang w:val="en"/>
              </w:rPr>
            </w:pPr>
            <w:r>
              <w:rPr>
                <w:lang w:val="en"/>
              </w:rPr>
              <w:t>2</w:t>
            </w:r>
          </w:p>
        </w:tc>
        <w:tc>
          <w:tcPr>
            <w:tcW w:w="810" w:type="dxa"/>
          </w:tcPr>
          <w:p w:rsidR="001D68F4" w:rsidRDefault="006D7264">
            <w:pPr>
              <w:pStyle w:val="Heading1"/>
              <w:outlineLvl w:val="0"/>
              <w:rPr>
                <w:lang w:val="en"/>
              </w:rPr>
            </w:pPr>
            <w:r>
              <w:rPr>
                <w:lang w:val="en"/>
              </w:rPr>
              <w:t>2</w:t>
            </w:r>
          </w:p>
        </w:tc>
        <w:tc>
          <w:tcPr>
            <w:tcW w:w="810" w:type="dxa"/>
          </w:tcPr>
          <w:p w:rsidR="001D68F4" w:rsidRDefault="006D7264">
            <w:pPr>
              <w:pStyle w:val="Heading1"/>
              <w:outlineLvl w:val="0"/>
              <w:rPr>
                <w:lang w:val="en"/>
              </w:rPr>
            </w:pPr>
            <w:r>
              <w:rPr>
                <w:lang w:val="en"/>
              </w:rPr>
              <w:t>1</w:t>
            </w:r>
          </w:p>
        </w:tc>
        <w:tc>
          <w:tcPr>
            <w:tcW w:w="810" w:type="dxa"/>
          </w:tcPr>
          <w:p w:rsidR="001D68F4" w:rsidRDefault="006D7264">
            <w:pPr>
              <w:pStyle w:val="Heading1"/>
              <w:outlineLvl w:val="0"/>
              <w:rPr>
                <w:lang w:val="en"/>
              </w:rPr>
            </w:pPr>
            <w:r>
              <w:rPr>
                <w:lang w:val="en"/>
              </w:rPr>
              <w:t>3</w:t>
            </w:r>
          </w:p>
        </w:tc>
      </w:tr>
      <w:tr w:rsidR="001D68F4" w:rsidTr="001D68F4">
        <w:tc>
          <w:tcPr>
            <w:tcW w:w="1222" w:type="dxa"/>
          </w:tcPr>
          <w:p w:rsidR="001D68F4" w:rsidRDefault="006D7264">
            <w:pPr>
              <w:pStyle w:val="Heading1"/>
              <w:outlineLvl w:val="0"/>
              <w:rPr>
                <w:lang w:val="en"/>
              </w:rPr>
            </w:pPr>
            <w:r>
              <w:rPr>
                <w:lang w:val="en"/>
              </w:rPr>
              <w:t>CO3</w:t>
            </w:r>
          </w:p>
        </w:tc>
        <w:tc>
          <w:tcPr>
            <w:tcW w:w="878" w:type="dxa"/>
          </w:tcPr>
          <w:p w:rsidR="001D68F4" w:rsidRDefault="006D7264">
            <w:pPr>
              <w:pStyle w:val="Heading1"/>
              <w:outlineLvl w:val="0"/>
              <w:rPr>
                <w:lang w:val="en"/>
              </w:rPr>
            </w:pPr>
            <w:r>
              <w:rPr>
                <w:lang w:val="en"/>
              </w:rPr>
              <w:t>2</w:t>
            </w:r>
          </w:p>
        </w:tc>
        <w:tc>
          <w:tcPr>
            <w:tcW w:w="870" w:type="dxa"/>
          </w:tcPr>
          <w:p w:rsidR="001D68F4" w:rsidRDefault="006D7264">
            <w:pPr>
              <w:pStyle w:val="Heading1"/>
              <w:outlineLvl w:val="0"/>
              <w:rPr>
                <w:lang w:val="en"/>
              </w:rPr>
            </w:pPr>
            <w:r>
              <w:rPr>
                <w:lang w:val="en"/>
              </w:rPr>
              <w:t>3</w:t>
            </w:r>
          </w:p>
        </w:tc>
        <w:tc>
          <w:tcPr>
            <w:tcW w:w="780" w:type="dxa"/>
          </w:tcPr>
          <w:p w:rsidR="001D68F4" w:rsidRDefault="006D7264">
            <w:pPr>
              <w:pStyle w:val="Heading1"/>
              <w:outlineLvl w:val="0"/>
              <w:rPr>
                <w:lang w:val="en"/>
              </w:rPr>
            </w:pPr>
            <w:r>
              <w:rPr>
                <w:lang w:val="en"/>
              </w:rPr>
              <w:t>2</w:t>
            </w:r>
          </w:p>
        </w:tc>
        <w:tc>
          <w:tcPr>
            <w:tcW w:w="810" w:type="dxa"/>
          </w:tcPr>
          <w:p w:rsidR="001D68F4" w:rsidRDefault="006D7264">
            <w:pPr>
              <w:pStyle w:val="Heading1"/>
              <w:outlineLvl w:val="0"/>
              <w:rPr>
                <w:lang w:val="en"/>
              </w:rPr>
            </w:pPr>
            <w:r>
              <w:rPr>
                <w:lang w:val="en"/>
              </w:rPr>
              <w:t>3</w:t>
            </w:r>
          </w:p>
        </w:tc>
        <w:tc>
          <w:tcPr>
            <w:tcW w:w="810" w:type="dxa"/>
          </w:tcPr>
          <w:p w:rsidR="001D68F4" w:rsidRDefault="006D7264">
            <w:pPr>
              <w:pStyle w:val="Heading1"/>
              <w:outlineLvl w:val="0"/>
              <w:rPr>
                <w:lang w:val="en"/>
              </w:rPr>
            </w:pPr>
            <w:r>
              <w:rPr>
                <w:lang w:val="en"/>
              </w:rPr>
              <w:t>2</w:t>
            </w:r>
          </w:p>
        </w:tc>
        <w:tc>
          <w:tcPr>
            <w:tcW w:w="810" w:type="dxa"/>
          </w:tcPr>
          <w:p w:rsidR="001D68F4" w:rsidRDefault="006D7264">
            <w:pPr>
              <w:pStyle w:val="Heading1"/>
              <w:outlineLvl w:val="0"/>
              <w:rPr>
                <w:lang w:val="en"/>
              </w:rPr>
            </w:pPr>
            <w:r>
              <w:rPr>
                <w:lang w:val="en"/>
              </w:rPr>
              <w:t>3</w:t>
            </w:r>
          </w:p>
        </w:tc>
      </w:tr>
      <w:tr w:rsidR="001D68F4" w:rsidTr="001D68F4">
        <w:tc>
          <w:tcPr>
            <w:tcW w:w="1222" w:type="dxa"/>
          </w:tcPr>
          <w:p w:rsidR="001D68F4" w:rsidRDefault="006D7264">
            <w:pPr>
              <w:pStyle w:val="Heading1"/>
              <w:outlineLvl w:val="0"/>
              <w:rPr>
                <w:lang w:val="en"/>
              </w:rPr>
            </w:pPr>
            <w:r>
              <w:rPr>
                <w:lang w:val="en"/>
              </w:rPr>
              <w:t>CO4</w:t>
            </w:r>
          </w:p>
        </w:tc>
        <w:tc>
          <w:tcPr>
            <w:tcW w:w="878" w:type="dxa"/>
          </w:tcPr>
          <w:p w:rsidR="001D68F4" w:rsidRDefault="006D7264">
            <w:pPr>
              <w:pStyle w:val="Heading1"/>
              <w:outlineLvl w:val="0"/>
              <w:rPr>
                <w:lang w:val="en"/>
              </w:rPr>
            </w:pPr>
            <w:r>
              <w:rPr>
                <w:lang w:val="en"/>
              </w:rPr>
              <w:t>2</w:t>
            </w:r>
          </w:p>
        </w:tc>
        <w:tc>
          <w:tcPr>
            <w:tcW w:w="870" w:type="dxa"/>
          </w:tcPr>
          <w:p w:rsidR="001D68F4" w:rsidRDefault="006D7264">
            <w:pPr>
              <w:pStyle w:val="Heading1"/>
              <w:outlineLvl w:val="0"/>
              <w:rPr>
                <w:lang w:val="en"/>
              </w:rPr>
            </w:pPr>
            <w:r>
              <w:rPr>
                <w:lang w:val="en"/>
              </w:rPr>
              <w:t>1</w:t>
            </w:r>
          </w:p>
        </w:tc>
        <w:tc>
          <w:tcPr>
            <w:tcW w:w="780" w:type="dxa"/>
          </w:tcPr>
          <w:p w:rsidR="001D68F4" w:rsidRDefault="006D7264">
            <w:pPr>
              <w:pStyle w:val="Heading1"/>
              <w:outlineLvl w:val="0"/>
              <w:rPr>
                <w:lang w:val="en"/>
              </w:rPr>
            </w:pPr>
            <w:r>
              <w:rPr>
                <w:lang w:val="en"/>
              </w:rPr>
              <w:t>-</w:t>
            </w:r>
          </w:p>
        </w:tc>
        <w:tc>
          <w:tcPr>
            <w:tcW w:w="810" w:type="dxa"/>
          </w:tcPr>
          <w:p w:rsidR="001D68F4" w:rsidRDefault="006D7264">
            <w:pPr>
              <w:pStyle w:val="Heading1"/>
              <w:outlineLvl w:val="0"/>
              <w:rPr>
                <w:lang w:val="en"/>
              </w:rPr>
            </w:pPr>
            <w:r>
              <w:rPr>
                <w:lang w:val="en"/>
              </w:rPr>
              <w:t>3</w:t>
            </w:r>
          </w:p>
        </w:tc>
        <w:tc>
          <w:tcPr>
            <w:tcW w:w="810" w:type="dxa"/>
          </w:tcPr>
          <w:p w:rsidR="001D68F4" w:rsidRDefault="006D7264">
            <w:pPr>
              <w:pStyle w:val="Heading1"/>
              <w:outlineLvl w:val="0"/>
              <w:rPr>
                <w:lang w:val="en"/>
              </w:rPr>
            </w:pPr>
            <w:r>
              <w:rPr>
                <w:lang w:val="en"/>
              </w:rPr>
              <w:t>3</w:t>
            </w:r>
          </w:p>
        </w:tc>
        <w:tc>
          <w:tcPr>
            <w:tcW w:w="810" w:type="dxa"/>
          </w:tcPr>
          <w:p w:rsidR="001D68F4" w:rsidRDefault="006D7264">
            <w:pPr>
              <w:pStyle w:val="Heading1"/>
              <w:outlineLvl w:val="0"/>
              <w:rPr>
                <w:lang w:val="en"/>
              </w:rPr>
            </w:pPr>
            <w:r>
              <w:rPr>
                <w:lang w:val="en"/>
              </w:rPr>
              <w:t>2</w:t>
            </w:r>
          </w:p>
        </w:tc>
      </w:tr>
      <w:tr w:rsidR="001D68F4" w:rsidTr="001D68F4">
        <w:tc>
          <w:tcPr>
            <w:tcW w:w="1222" w:type="dxa"/>
          </w:tcPr>
          <w:p w:rsidR="001D68F4" w:rsidRDefault="006D7264">
            <w:pPr>
              <w:pStyle w:val="Heading1"/>
              <w:outlineLvl w:val="0"/>
              <w:rPr>
                <w:lang w:val="en"/>
              </w:rPr>
            </w:pPr>
            <w:r>
              <w:rPr>
                <w:lang w:val="en"/>
              </w:rPr>
              <w:t>CO5</w:t>
            </w:r>
          </w:p>
        </w:tc>
        <w:tc>
          <w:tcPr>
            <w:tcW w:w="878" w:type="dxa"/>
          </w:tcPr>
          <w:p w:rsidR="001D68F4" w:rsidRDefault="006D7264">
            <w:pPr>
              <w:pStyle w:val="Heading1"/>
              <w:outlineLvl w:val="0"/>
              <w:rPr>
                <w:lang w:val="en"/>
              </w:rPr>
            </w:pPr>
            <w:r>
              <w:rPr>
                <w:lang w:val="en"/>
              </w:rPr>
              <w:t>2</w:t>
            </w:r>
          </w:p>
        </w:tc>
        <w:tc>
          <w:tcPr>
            <w:tcW w:w="870" w:type="dxa"/>
          </w:tcPr>
          <w:p w:rsidR="001D68F4" w:rsidRDefault="006D7264">
            <w:pPr>
              <w:pStyle w:val="Heading1"/>
              <w:outlineLvl w:val="0"/>
              <w:rPr>
                <w:lang w:val="en"/>
              </w:rPr>
            </w:pPr>
            <w:r>
              <w:rPr>
                <w:lang w:val="en"/>
              </w:rPr>
              <w:t>3</w:t>
            </w:r>
          </w:p>
        </w:tc>
        <w:tc>
          <w:tcPr>
            <w:tcW w:w="780" w:type="dxa"/>
          </w:tcPr>
          <w:p w:rsidR="001D68F4" w:rsidRDefault="006D7264">
            <w:pPr>
              <w:pStyle w:val="Heading1"/>
              <w:outlineLvl w:val="0"/>
              <w:rPr>
                <w:lang w:val="en"/>
              </w:rPr>
            </w:pPr>
            <w:r>
              <w:rPr>
                <w:lang w:val="en"/>
              </w:rPr>
              <w:t>2</w:t>
            </w:r>
          </w:p>
        </w:tc>
        <w:tc>
          <w:tcPr>
            <w:tcW w:w="810" w:type="dxa"/>
          </w:tcPr>
          <w:p w:rsidR="001D68F4" w:rsidRDefault="006D7264">
            <w:pPr>
              <w:pStyle w:val="Heading1"/>
              <w:outlineLvl w:val="0"/>
              <w:rPr>
                <w:lang w:val="en"/>
              </w:rPr>
            </w:pPr>
            <w:r>
              <w:rPr>
                <w:lang w:val="en"/>
              </w:rPr>
              <w:t>2</w:t>
            </w:r>
          </w:p>
        </w:tc>
        <w:tc>
          <w:tcPr>
            <w:tcW w:w="810" w:type="dxa"/>
          </w:tcPr>
          <w:p w:rsidR="001D68F4" w:rsidRDefault="006D7264">
            <w:pPr>
              <w:pStyle w:val="Heading1"/>
              <w:outlineLvl w:val="0"/>
              <w:rPr>
                <w:lang w:val="en"/>
              </w:rPr>
            </w:pPr>
            <w:r>
              <w:rPr>
                <w:lang w:val="en"/>
              </w:rPr>
              <w:t>2</w:t>
            </w:r>
          </w:p>
        </w:tc>
        <w:tc>
          <w:tcPr>
            <w:tcW w:w="810" w:type="dxa"/>
          </w:tcPr>
          <w:p w:rsidR="001D68F4" w:rsidRDefault="006D7264">
            <w:pPr>
              <w:pStyle w:val="Heading1"/>
              <w:outlineLvl w:val="0"/>
              <w:rPr>
                <w:lang w:val="en"/>
              </w:rPr>
            </w:pPr>
            <w:r>
              <w:rPr>
                <w:lang w:val="en"/>
              </w:rPr>
              <w:t>1</w:t>
            </w:r>
          </w:p>
        </w:tc>
      </w:tr>
      <w:tr w:rsidR="001D68F4" w:rsidTr="001D68F4">
        <w:tc>
          <w:tcPr>
            <w:tcW w:w="1222" w:type="dxa"/>
          </w:tcPr>
          <w:p w:rsidR="001D68F4" w:rsidRDefault="006D7264">
            <w:pPr>
              <w:pStyle w:val="Heading1"/>
              <w:outlineLvl w:val="0"/>
              <w:rPr>
                <w:lang w:val="en"/>
              </w:rPr>
            </w:pPr>
            <w:r>
              <w:rPr>
                <w:lang w:val="en"/>
              </w:rPr>
              <w:t>CO6</w:t>
            </w:r>
          </w:p>
        </w:tc>
        <w:tc>
          <w:tcPr>
            <w:tcW w:w="878" w:type="dxa"/>
          </w:tcPr>
          <w:p w:rsidR="001D68F4" w:rsidRDefault="006D7264">
            <w:pPr>
              <w:pStyle w:val="Heading1"/>
              <w:outlineLvl w:val="0"/>
              <w:rPr>
                <w:lang w:val="en"/>
              </w:rPr>
            </w:pPr>
            <w:r>
              <w:rPr>
                <w:lang w:val="en"/>
              </w:rPr>
              <w:t>2</w:t>
            </w:r>
          </w:p>
        </w:tc>
        <w:tc>
          <w:tcPr>
            <w:tcW w:w="870" w:type="dxa"/>
          </w:tcPr>
          <w:p w:rsidR="001D68F4" w:rsidRDefault="006D7264">
            <w:pPr>
              <w:pStyle w:val="Heading1"/>
              <w:outlineLvl w:val="0"/>
              <w:rPr>
                <w:lang w:val="en"/>
              </w:rPr>
            </w:pPr>
            <w:r>
              <w:rPr>
                <w:lang w:val="en"/>
              </w:rPr>
              <w:t>3</w:t>
            </w:r>
          </w:p>
        </w:tc>
        <w:tc>
          <w:tcPr>
            <w:tcW w:w="780" w:type="dxa"/>
          </w:tcPr>
          <w:p w:rsidR="001D68F4" w:rsidRDefault="006D7264">
            <w:pPr>
              <w:pStyle w:val="Heading1"/>
              <w:outlineLvl w:val="0"/>
              <w:rPr>
                <w:lang w:val="en"/>
              </w:rPr>
            </w:pPr>
            <w:r>
              <w:rPr>
                <w:lang w:val="en"/>
              </w:rPr>
              <w:t>3</w:t>
            </w:r>
          </w:p>
        </w:tc>
        <w:tc>
          <w:tcPr>
            <w:tcW w:w="810" w:type="dxa"/>
          </w:tcPr>
          <w:p w:rsidR="001D68F4" w:rsidRDefault="006D7264">
            <w:pPr>
              <w:pStyle w:val="Heading1"/>
              <w:outlineLvl w:val="0"/>
              <w:rPr>
                <w:lang w:val="en"/>
              </w:rPr>
            </w:pPr>
            <w:r>
              <w:rPr>
                <w:lang w:val="en"/>
              </w:rPr>
              <w:t>2</w:t>
            </w:r>
          </w:p>
        </w:tc>
        <w:tc>
          <w:tcPr>
            <w:tcW w:w="810" w:type="dxa"/>
          </w:tcPr>
          <w:p w:rsidR="001D68F4" w:rsidRDefault="006D7264">
            <w:pPr>
              <w:pStyle w:val="Heading1"/>
              <w:outlineLvl w:val="0"/>
              <w:rPr>
                <w:lang w:val="en"/>
              </w:rPr>
            </w:pPr>
            <w:r>
              <w:rPr>
                <w:lang w:val="en"/>
              </w:rPr>
              <w:t>-</w:t>
            </w:r>
          </w:p>
        </w:tc>
        <w:tc>
          <w:tcPr>
            <w:tcW w:w="810" w:type="dxa"/>
          </w:tcPr>
          <w:p w:rsidR="001D68F4" w:rsidRDefault="006D7264">
            <w:pPr>
              <w:pStyle w:val="Heading1"/>
              <w:outlineLvl w:val="0"/>
              <w:rPr>
                <w:lang w:val="en"/>
              </w:rPr>
            </w:pPr>
            <w:r>
              <w:rPr>
                <w:lang w:val="en"/>
              </w:rPr>
              <w:t>2</w:t>
            </w:r>
          </w:p>
        </w:tc>
      </w:tr>
    </w:tbl>
    <w:p w:rsidR="001D68F4" w:rsidRDefault="006D7264">
      <w:pPr>
        <w:pStyle w:val="Heading1"/>
        <w:rPr>
          <w:rFonts w:ascii="Arial" w:hAnsi="Arial" w:cs="Arial"/>
          <w:sz w:val="24"/>
          <w:szCs w:val="24"/>
        </w:rPr>
      </w:pPr>
      <w:r>
        <w:rPr>
          <w:rFonts w:ascii="Arial" w:hAnsi="Arial" w:cs="Arial"/>
          <w:sz w:val="24"/>
          <w:szCs w:val="24"/>
        </w:rPr>
        <w:t>Course Outline</w:t>
      </w:r>
    </w:p>
    <w:p w:rsidR="001D68F4" w:rsidRDefault="006D7264">
      <w:pPr>
        <w:rPr>
          <w:rFonts w:ascii="Arial" w:hAnsi="Arial" w:cs="Arial"/>
        </w:rPr>
      </w:pPr>
      <w:r>
        <w:rPr>
          <w:rFonts w:ascii="Arial" w:hAnsi="Arial" w:cs="Arial"/>
        </w:rPr>
        <w:t>(Key in topics to be dealt)</w:t>
      </w:r>
    </w:p>
    <w:p w:rsidR="001D68F4" w:rsidRDefault="001D68F4">
      <w:pPr>
        <w:jc w:val="both"/>
        <w:rPr>
          <w:rFonts w:ascii="Arial" w:hAnsi="Arial" w:cs="Arial"/>
        </w:rPr>
      </w:pPr>
    </w:p>
    <w:p w:rsidR="001D68F4" w:rsidRDefault="006D7264">
      <w:pPr>
        <w:jc w:val="both"/>
      </w:pPr>
      <w:r>
        <w:t xml:space="preserve">Unit-I </w:t>
      </w:r>
    </w:p>
    <w:p w:rsidR="001D68F4" w:rsidRDefault="006D7264">
      <w:pPr>
        <w:jc w:val="both"/>
      </w:pPr>
      <w:r>
        <w:rPr>
          <w:b/>
          <w:bCs/>
        </w:rPr>
        <w:t>Introduction to Management</w:t>
      </w:r>
      <w:r>
        <w:t>: </w:t>
      </w:r>
    </w:p>
    <w:p w:rsidR="001D68F4" w:rsidRDefault="006D7264">
      <w:pPr>
        <w:jc w:val="both"/>
      </w:pPr>
      <w:r>
        <w:t>Definition, Nature, Types of Managers, Managerial skills and Levels, Basic Functions of Management</w:t>
      </w:r>
    </w:p>
    <w:p w:rsidR="001D68F4" w:rsidRDefault="006D7264">
      <w:pPr>
        <w:jc w:val="both"/>
      </w:pPr>
      <w:r>
        <w:rPr>
          <w:b/>
          <w:bCs/>
        </w:rPr>
        <w:t>Evolution of Management Theory:</w:t>
      </w:r>
      <w:r>
        <w:t xml:space="preserve"> Scientific Management—F.W. Taylor, Henry L Gantt, Frank and Lillian Gilbreth,    Theory of Henry Fayol, Fayol’s vs. Taylor’s comparison. Behavioral Model of Management (Hawthorne studies), Modern Theories of Management (Systems Management School, Situational Approach School) </w:t>
      </w:r>
    </w:p>
    <w:p w:rsidR="001D68F4" w:rsidRDefault="001D68F4">
      <w:pPr>
        <w:jc w:val="both"/>
      </w:pPr>
    </w:p>
    <w:p w:rsidR="001D68F4" w:rsidRDefault="006D7264">
      <w:pPr>
        <w:jc w:val="both"/>
      </w:pPr>
      <w:r>
        <w:t xml:space="preserve">Unit-II </w:t>
      </w:r>
    </w:p>
    <w:p w:rsidR="001D68F4" w:rsidRDefault="006D7264">
      <w:pPr>
        <w:jc w:val="both"/>
      </w:pPr>
      <w:r>
        <w:rPr>
          <w:b/>
          <w:bCs/>
        </w:rPr>
        <w:lastRenderedPageBreak/>
        <w:t>Planning</w:t>
      </w:r>
      <w:r>
        <w:t>: Definition, Nature, Importance, Types of Planning, Steps in Planning</w:t>
      </w:r>
    </w:p>
    <w:p w:rsidR="001D68F4" w:rsidRDefault="006D7264">
      <w:pPr>
        <w:jc w:val="both"/>
      </w:pPr>
      <w:r>
        <w:rPr>
          <w:b/>
          <w:bCs/>
        </w:rPr>
        <w:t>Organizing:</w:t>
      </w:r>
      <w:r>
        <w:t xml:space="preserve"> Concept, Definition, Formal and Informal Organization, Organizational Structure, Span of Management, Delegation of authority, Departmentation</w:t>
      </w:r>
    </w:p>
    <w:p w:rsidR="001D68F4" w:rsidRDefault="001D68F4">
      <w:pPr>
        <w:jc w:val="both"/>
      </w:pPr>
    </w:p>
    <w:p w:rsidR="001D68F4" w:rsidRDefault="006D7264">
      <w:pPr>
        <w:jc w:val="both"/>
      </w:pPr>
      <w:r>
        <w:t xml:space="preserve">Unit-III </w:t>
      </w:r>
    </w:p>
    <w:p w:rsidR="001D68F4" w:rsidRDefault="006D7264">
      <w:pPr>
        <w:jc w:val="both"/>
      </w:pPr>
      <w:r>
        <w:rPr>
          <w:b/>
          <w:bCs/>
        </w:rPr>
        <w:t>Staffing:</w:t>
      </w:r>
      <w:r>
        <w:t xml:space="preserve"> Definition, Factors affecting Staffing—The External and Internal Environment, Identification of Job Requirements, Job Evaluation, Recruitment, Selection, Placement, Training and development</w:t>
      </w:r>
    </w:p>
    <w:p w:rsidR="001D68F4" w:rsidRDefault="006D7264">
      <w:pPr>
        <w:jc w:val="both"/>
      </w:pPr>
      <w:r>
        <w:rPr>
          <w:b/>
          <w:bCs/>
        </w:rPr>
        <w:t>Leadership:</w:t>
      </w:r>
      <w:r>
        <w:t xml:space="preserve"> Definition, Leadership Characteristics, Leadership Theories</w:t>
      </w:r>
    </w:p>
    <w:p w:rsidR="001D68F4" w:rsidRDefault="001D68F4">
      <w:pPr>
        <w:jc w:val="both"/>
      </w:pPr>
    </w:p>
    <w:p w:rsidR="001D68F4" w:rsidRDefault="006D7264">
      <w:pPr>
        <w:jc w:val="both"/>
      </w:pPr>
      <w:r>
        <w:t xml:space="preserve">Unit-IV </w:t>
      </w:r>
    </w:p>
    <w:p w:rsidR="001D68F4" w:rsidRDefault="006D7264">
      <w:pPr>
        <w:jc w:val="both"/>
      </w:pPr>
      <w:r>
        <w:rPr>
          <w:b/>
          <w:bCs/>
        </w:rPr>
        <w:t>Directing and Controlling</w:t>
      </w:r>
      <w:r>
        <w:t>:</w:t>
      </w:r>
    </w:p>
    <w:p w:rsidR="001D68F4" w:rsidRDefault="006D7264">
      <w:pPr>
        <w:jc w:val="both"/>
      </w:pPr>
      <w:r>
        <w:t>Meaning of Motivation, Motives, and Motivation theories</w:t>
      </w:r>
    </w:p>
    <w:p w:rsidR="001D68F4" w:rsidRDefault="006D7264">
      <w:pPr>
        <w:jc w:val="both"/>
      </w:pPr>
      <w:r>
        <w:t>Meaning of directing &amp; control, Need of Control, Control Process</w:t>
      </w:r>
    </w:p>
    <w:p w:rsidR="001D68F4" w:rsidRDefault="006D7264">
      <w:pPr>
        <w:pStyle w:val="Heading1"/>
        <w:rPr>
          <w:rFonts w:ascii="Arial" w:hAnsi="Arial" w:cs="Arial"/>
          <w:sz w:val="24"/>
          <w:szCs w:val="24"/>
        </w:rPr>
      </w:pPr>
      <w:r>
        <w:rPr>
          <w:rFonts w:ascii="Arial" w:hAnsi="Arial" w:cs="Arial"/>
          <w:sz w:val="24"/>
          <w:szCs w:val="24"/>
        </w:rPr>
        <w:t>Details of referencing system to be used in written work</w:t>
      </w:r>
    </w:p>
    <w:p w:rsidR="001D68F4" w:rsidRDefault="006D7264">
      <w:pPr>
        <w:pStyle w:val="Heading1"/>
        <w:tabs>
          <w:tab w:val="left" w:pos="2941"/>
        </w:tabs>
        <w:rPr>
          <w:rFonts w:ascii="Arial" w:hAnsi="Arial" w:cs="Arial"/>
          <w:sz w:val="24"/>
          <w:szCs w:val="24"/>
          <w:lang w:val="en-AU"/>
        </w:rPr>
      </w:pPr>
      <w:r>
        <w:rPr>
          <w:rFonts w:ascii="Arial" w:hAnsi="Arial" w:cs="Arial"/>
          <w:sz w:val="24"/>
          <w:szCs w:val="24"/>
          <w:lang w:val="en-AU"/>
        </w:rPr>
        <w:t>Text books</w:t>
      </w:r>
    </w:p>
    <w:p w:rsidR="001D68F4" w:rsidRDefault="001D68F4">
      <w:pPr>
        <w:jc w:val="both"/>
      </w:pPr>
    </w:p>
    <w:p w:rsidR="001D68F4" w:rsidRDefault="006D7264">
      <w:pPr>
        <w:jc w:val="both"/>
      </w:pPr>
      <w:r>
        <w:t>L.M.Prasad – Principles and Practice of Management (2001) Sultan Chand and   Sons  - Edition- 5</w:t>
      </w:r>
    </w:p>
    <w:p w:rsidR="001D68F4" w:rsidRDefault="006D7264">
      <w:pPr>
        <w:jc w:val="both"/>
      </w:pPr>
      <w:r>
        <w:t>Robbins, DeCenzo and Bhattacharyya Essential of Management Pearson Publication</w:t>
      </w:r>
    </w:p>
    <w:p w:rsidR="001D68F4" w:rsidRDefault="006D7264">
      <w:pPr>
        <w:jc w:val="both"/>
      </w:pPr>
      <w:r>
        <w:t>Koontz, H. and Weihrich, H (1998)  &amp; (2001) Essentials Of Management (Tata McGraw  Hill: New Delhi) Edition- 5th  and 10th</w:t>
      </w:r>
    </w:p>
    <w:p w:rsidR="001D68F4" w:rsidRDefault="001D68F4">
      <w:pPr>
        <w:jc w:val="both"/>
        <w:rPr>
          <w:rFonts w:ascii="Arial" w:hAnsi="Arial" w:cs="Arial"/>
          <w:bCs/>
          <w:lang w:val="en-AU"/>
        </w:rPr>
      </w:pPr>
    </w:p>
    <w:p w:rsidR="001D68F4" w:rsidRDefault="006D7264">
      <w:pPr>
        <w:numPr>
          <w:ilvl w:val="0"/>
          <w:numId w:val="2"/>
        </w:numPr>
        <w:jc w:val="both"/>
        <w:rPr>
          <w:rFonts w:eastAsia="SimSun" w:cs="SimSun"/>
        </w:rPr>
      </w:pPr>
      <w:r>
        <w:rPr>
          <w:rFonts w:eastAsia="SimSun" w:cs="SimSun"/>
        </w:rPr>
        <w:t>Harold Koontz and Heinz Weihrich, Essentials of Management: An International and Leadership</w:t>
      </w:r>
      <w:r>
        <w:rPr>
          <w:rFonts w:eastAsia="SimSun" w:cs="SimSun"/>
          <w:lang w:val="en"/>
        </w:rPr>
        <w:t xml:space="preserve"> </w:t>
      </w:r>
      <w:r>
        <w:rPr>
          <w:rFonts w:eastAsia="SimSun" w:cs="SimSun"/>
        </w:rPr>
        <w:t>Perspective, McGraw Hill Education.</w:t>
      </w:r>
    </w:p>
    <w:p w:rsidR="001D68F4" w:rsidRDefault="001D68F4">
      <w:pPr>
        <w:jc w:val="both"/>
        <w:rPr>
          <w:rFonts w:eastAsia="SimSun" w:cs="SimSun"/>
        </w:rPr>
      </w:pPr>
    </w:p>
    <w:p w:rsidR="001D68F4" w:rsidRDefault="006D7264">
      <w:pPr>
        <w:jc w:val="both"/>
        <w:rPr>
          <w:rFonts w:eastAsia="SimSun" w:cs="SimSun"/>
        </w:rPr>
      </w:pPr>
      <w:r>
        <w:rPr>
          <w:rFonts w:eastAsia="SimSun" w:cs="SimSun"/>
        </w:rPr>
        <w:t>2. Stephen P Robbins and Madhushree Nanda Agrawal, Fundamentals of Management: Essential</w:t>
      </w:r>
      <w:r>
        <w:rPr>
          <w:rFonts w:eastAsia="SimSun" w:cs="SimSun"/>
          <w:lang w:val="en"/>
        </w:rPr>
        <w:t xml:space="preserve"> </w:t>
      </w:r>
      <w:r>
        <w:rPr>
          <w:rFonts w:eastAsia="SimSun" w:cs="SimSun"/>
        </w:rPr>
        <w:t>Concepts and Applications, Pearson Education.</w:t>
      </w:r>
    </w:p>
    <w:p w:rsidR="001D68F4" w:rsidRDefault="006D7264">
      <w:pPr>
        <w:pStyle w:val="Heading1"/>
        <w:rPr>
          <w:rFonts w:ascii="Arial" w:hAnsi="Arial" w:cs="Arial"/>
          <w:sz w:val="24"/>
          <w:szCs w:val="24"/>
          <w:lang w:val="en-AU"/>
        </w:rPr>
      </w:pPr>
      <w:r>
        <w:rPr>
          <w:rFonts w:ascii="Arial" w:hAnsi="Arial" w:cs="Arial"/>
          <w:sz w:val="24"/>
          <w:szCs w:val="24"/>
          <w:lang w:val="en-AU"/>
        </w:rPr>
        <w:t>Additional Material</w:t>
      </w:r>
    </w:p>
    <w:p w:rsidR="001D68F4" w:rsidRDefault="006D7264">
      <w:pPr>
        <w:jc w:val="both"/>
        <w:rPr>
          <w:rFonts w:eastAsia="SimSun" w:cs="SimSun"/>
        </w:rPr>
      </w:pPr>
      <w:r>
        <w:rPr>
          <w:rFonts w:eastAsia="SimSun" w:cs="SimSun"/>
        </w:rPr>
        <w:t xml:space="preserve">Stoner, Freeman &amp; Daniel R Gilbert, Management; Pearson Education </w:t>
      </w:r>
    </w:p>
    <w:p w:rsidR="001D68F4" w:rsidRDefault="006D7264">
      <w:pPr>
        <w:jc w:val="both"/>
        <w:rPr>
          <w:rFonts w:eastAsia="SimSun" w:cs="SimSun"/>
        </w:rPr>
      </w:pPr>
      <w:r>
        <w:rPr>
          <w:rFonts w:eastAsia="SimSun" w:cs="SimSun"/>
        </w:rPr>
        <w:t>Robbins &amp; Coulter, Management; Prentice Hall (India) Pvt. Ltd</w:t>
      </w:r>
    </w:p>
    <w:p w:rsidR="001D68F4" w:rsidRDefault="006D7264">
      <w:pPr>
        <w:jc w:val="both"/>
        <w:rPr>
          <w:rFonts w:eastAsia="SimSun" w:cs="SimSun"/>
        </w:rPr>
      </w:pPr>
      <w:r>
        <w:rPr>
          <w:rFonts w:eastAsia="SimSun" w:cs="SimSun"/>
        </w:rPr>
        <w:lastRenderedPageBreak/>
        <w:t xml:space="preserve">Robbins , Decenzo &amp; Coulter, Fundamentals of Management; Pearson Education </w:t>
      </w:r>
    </w:p>
    <w:p w:rsidR="001D68F4" w:rsidRDefault="006D7264">
      <w:pPr>
        <w:jc w:val="both"/>
        <w:rPr>
          <w:rFonts w:eastAsia="SimSun" w:cs="SimSun"/>
        </w:rPr>
      </w:pPr>
      <w:r>
        <w:rPr>
          <w:rFonts w:eastAsia="SimSun" w:cs="SimSun"/>
        </w:rPr>
        <w:t xml:space="preserve">Tripathy &amp; Reddy , Principles of Management; Tata McGraw Hill </w:t>
      </w:r>
    </w:p>
    <w:p w:rsidR="001D68F4" w:rsidRDefault="006D7264">
      <w:pPr>
        <w:jc w:val="both"/>
        <w:rPr>
          <w:rFonts w:eastAsia="SimSun" w:cs="SimSun"/>
        </w:rPr>
      </w:pPr>
      <w:r>
        <w:rPr>
          <w:rFonts w:eastAsia="SimSun" w:cs="SimSun"/>
        </w:rPr>
        <w:t>James H. Donnelly, Fundamentals of Management, Pearson Education.</w:t>
      </w:r>
    </w:p>
    <w:p w:rsidR="001D68F4" w:rsidRDefault="006D7264">
      <w:pPr>
        <w:jc w:val="both"/>
        <w:rPr>
          <w:rFonts w:eastAsia="SimSun" w:cs="SimSun"/>
        </w:rPr>
      </w:pPr>
      <w:r>
        <w:rPr>
          <w:rFonts w:eastAsia="SimSun" w:cs="SimSun"/>
        </w:rPr>
        <w:t>B.P. Singh and A.K.Singh, Essentials of Management, Excel Books</w:t>
      </w:r>
    </w:p>
    <w:p w:rsidR="001D68F4" w:rsidRDefault="006D7264">
      <w:pPr>
        <w:jc w:val="both"/>
        <w:rPr>
          <w:rFonts w:eastAsia="SimSun" w:cs="SimSun"/>
          <w:b/>
          <w:bCs/>
        </w:rPr>
      </w:pPr>
      <w:r>
        <w:rPr>
          <w:rFonts w:eastAsia="SimSun" w:cs="SimSun"/>
          <w:b/>
          <w:bCs/>
        </w:rPr>
        <w:t>Names of newspapers, magazines to be referred for better understanding of the course:</w:t>
      </w:r>
    </w:p>
    <w:p w:rsidR="001D68F4" w:rsidRDefault="006D7264">
      <w:pPr>
        <w:jc w:val="both"/>
        <w:rPr>
          <w:rFonts w:eastAsia="SimSun" w:cs="SimSun"/>
        </w:rPr>
      </w:pPr>
      <w:r>
        <w:rPr>
          <w:rFonts w:eastAsia="SimSun" w:cs="SimSun"/>
        </w:rPr>
        <w:t>Harvard Business Review/ Business India / Business Today / Business World</w:t>
      </w:r>
    </w:p>
    <w:p w:rsidR="001D68F4" w:rsidRDefault="006D7264">
      <w:pPr>
        <w:jc w:val="both"/>
        <w:rPr>
          <w:rFonts w:eastAsia="SimSun" w:cs="SimSun"/>
        </w:rPr>
      </w:pPr>
      <w:r>
        <w:rPr>
          <w:rFonts w:eastAsia="SimSun" w:cs="SimSun"/>
        </w:rPr>
        <w:t>“Vikalpa” –Journal of Indian Institute of Management, Ahmedabad,</w:t>
      </w:r>
    </w:p>
    <w:p w:rsidR="001D68F4" w:rsidRDefault="006D7264">
      <w:pPr>
        <w:jc w:val="both"/>
        <w:rPr>
          <w:rFonts w:eastAsia="SimSun" w:cs="SimSun"/>
        </w:rPr>
      </w:pPr>
      <w:r>
        <w:rPr>
          <w:rFonts w:eastAsia="SimSun" w:cs="SimSun"/>
        </w:rPr>
        <w:t>SANKALPA: Journal of Management &amp; Research, Effective Executive, etc.</w:t>
      </w:r>
    </w:p>
    <w:p w:rsidR="00DA098F" w:rsidRDefault="00DA098F" w:rsidP="00DA098F">
      <w:pPr>
        <w:pStyle w:val="Heading1"/>
        <w:rPr>
          <w:rFonts w:ascii="Arial" w:hAnsi="Arial" w:cs="Arial"/>
          <w:caps/>
          <w:sz w:val="24"/>
          <w:szCs w:val="24"/>
          <w:lang w:val="en-AU"/>
        </w:rPr>
      </w:pPr>
      <w:r>
        <w:rPr>
          <w:rFonts w:ascii="Arial" w:hAnsi="Arial" w:cs="Arial"/>
          <w:sz w:val="24"/>
          <w:szCs w:val="24"/>
          <w:lang w:val="en-AU"/>
        </w:rPr>
        <w:t>Practical work</w:t>
      </w:r>
      <w:r>
        <w:rPr>
          <w:rFonts w:ascii="Arial" w:hAnsi="Arial" w:cs="Arial"/>
          <w:caps/>
          <w:sz w:val="24"/>
          <w:szCs w:val="24"/>
          <w:lang w:val="en-AU"/>
        </w:rPr>
        <w:t>:</w:t>
      </w:r>
    </w:p>
    <w:p w:rsidR="00DA098F" w:rsidRDefault="00DA098F" w:rsidP="00DA098F">
      <w:pPr>
        <w:pStyle w:val="BodyText"/>
        <w:spacing w:line="240" w:lineRule="auto"/>
        <w:ind w:leftChars="100" w:left="240"/>
      </w:pPr>
      <w:r>
        <w:t>Live project/</w:t>
      </w:r>
      <w:r>
        <w:rPr>
          <w:spacing w:val="-5"/>
        </w:rPr>
        <w:t xml:space="preserve"> </w:t>
      </w:r>
      <w:r>
        <w:t>Assignments</w:t>
      </w:r>
    </w:p>
    <w:p w:rsidR="004E5C76" w:rsidRDefault="004E5C76" w:rsidP="00DA098F">
      <w:pPr>
        <w:pStyle w:val="BodyText"/>
        <w:spacing w:line="240" w:lineRule="auto"/>
        <w:ind w:leftChars="100" w:left="240"/>
      </w:pPr>
    </w:p>
    <w:p w:rsidR="004E5C76" w:rsidRPr="00333759" w:rsidRDefault="004E5C76" w:rsidP="004E5C76">
      <w:pPr>
        <w:pStyle w:val="Heading1"/>
        <w:spacing w:before="181"/>
        <w:ind w:leftChars="100" w:left="240"/>
        <w:jc w:val="both"/>
        <w:rPr>
          <w:rFonts w:ascii="Arial" w:hAnsi="Arial" w:cs="Arial"/>
        </w:rPr>
      </w:pPr>
      <w:r w:rsidRPr="00333759">
        <w:rPr>
          <w:rFonts w:ascii="Arial" w:hAnsi="Arial" w:cs="Arial"/>
          <w:sz w:val="24"/>
          <w:szCs w:val="24"/>
        </w:rPr>
        <w:t>Lecture/tutorial times:</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9"/>
        <w:gridCol w:w="1995"/>
        <w:gridCol w:w="2115"/>
        <w:gridCol w:w="1544"/>
      </w:tblGrid>
      <w:tr w:rsidR="004E5C76" w:rsidTr="00D00452">
        <w:trPr>
          <w:trHeight w:val="356"/>
        </w:trPr>
        <w:tc>
          <w:tcPr>
            <w:tcW w:w="1629" w:type="dxa"/>
          </w:tcPr>
          <w:p w:rsidR="004E5C76" w:rsidRDefault="004E5C76" w:rsidP="00D00452">
            <w:pPr>
              <w:pStyle w:val="TableParagraph"/>
              <w:spacing w:before="75"/>
              <w:ind w:leftChars="100" w:left="240"/>
              <w:rPr>
                <w:b/>
                <w:sz w:val="24"/>
                <w:szCs w:val="24"/>
              </w:rPr>
            </w:pPr>
            <w:r>
              <w:rPr>
                <w:b/>
                <w:sz w:val="24"/>
                <w:szCs w:val="24"/>
              </w:rPr>
              <w:t>Lecture</w:t>
            </w:r>
          </w:p>
        </w:tc>
        <w:tc>
          <w:tcPr>
            <w:tcW w:w="1995" w:type="dxa"/>
          </w:tcPr>
          <w:p w:rsidR="004E5C76" w:rsidRDefault="004E5C76" w:rsidP="00D00452">
            <w:pPr>
              <w:pStyle w:val="TableParagraph"/>
              <w:spacing w:before="75"/>
              <w:ind w:leftChars="100" w:left="240"/>
              <w:rPr>
                <w:b/>
                <w:sz w:val="24"/>
                <w:szCs w:val="24"/>
                <w:lang w:val="en"/>
              </w:rPr>
            </w:pPr>
          </w:p>
        </w:tc>
        <w:tc>
          <w:tcPr>
            <w:tcW w:w="2115" w:type="dxa"/>
          </w:tcPr>
          <w:p w:rsidR="004E5C76" w:rsidRDefault="004E5C76" w:rsidP="00D00452">
            <w:pPr>
              <w:pStyle w:val="TableParagraph"/>
              <w:spacing w:before="75"/>
              <w:ind w:leftChars="100" w:left="240"/>
              <w:rPr>
                <w:b/>
                <w:sz w:val="24"/>
                <w:szCs w:val="24"/>
                <w:lang w:val="en"/>
              </w:rPr>
            </w:pPr>
          </w:p>
        </w:tc>
        <w:tc>
          <w:tcPr>
            <w:tcW w:w="1544" w:type="dxa"/>
          </w:tcPr>
          <w:p w:rsidR="004E5C76" w:rsidRDefault="004E5C76" w:rsidP="00D00452">
            <w:pPr>
              <w:pStyle w:val="TableParagraph"/>
              <w:spacing w:before="75"/>
              <w:ind w:leftChars="100" w:left="240" w:right="50"/>
              <w:jc w:val="right"/>
              <w:rPr>
                <w:b/>
                <w:sz w:val="24"/>
                <w:szCs w:val="24"/>
                <w:lang w:val="en"/>
              </w:rPr>
            </w:pPr>
          </w:p>
        </w:tc>
      </w:tr>
      <w:tr w:rsidR="004E5C76" w:rsidTr="00D00452">
        <w:trPr>
          <w:trHeight w:val="275"/>
        </w:trPr>
        <w:tc>
          <w:tcPr>
            <w:tcW w:w="1629" w:type="dxa"/>
          </w:tcPr>
          <w:p w:rsidR="004E5C76" w:rsidRDefault="004E5C76" w:rsidP="00D00452">
            <w:pPr>
              <w:pStyle w:val="TableParagraph"/>
              <w:ind w:leftChars="100" w:left="240"/>
              <w:rPr>
                <w:b/>
                <w:sz w:val="24"/>
                <w:szCs w:val="24"/>
              </w:rPr>
            </w:pPr>
            <w:r>
              <w:rPr>
                <w:b/>
                <w:sz w:val="24"/>
                <w:szCs w:val="24"/>
              </w:rPr>
              <w:t>Lecture</w:t>
            </w:r>
          </w:p>
        </w:tc>
        <w:tc>
          <w:tcPr>
            <w:tcW w:w="1995" w:type="dxa"/>
          </w:tcPr>
          <w:p w:rsidR="004E5C76" w:rsidRDefault="004E5C76" w:rsidP="00D00452">
            <w:pPr>
              <w:pStyle w:val="TableParagraph"/>
              <w:ind w:leftChars="100" w:left="240"/>
              <w:rPr>
                <w:b/>
                <w:sz w:val="24"/>
                <w:szCs w:val="24"/>
                <w:lang w:val="en"/>
              </w:rPr>
            </w:pPr>
          </w:p>
        </w:tc>
        <w:tc>
          <w:tcPr>
            <w:tcW w:w="2115" w:type="dxa"/>
          </w:tcPr>
          <w:p w:rsidR="004E5C76" w:rsidRDefault="004E5C76" w:rsidP="00D00452">
            <w:pPr>
              <w:pStyle w:val="TableParagraph"/>
              <w:ind w:leftChars="100" w:left="240"/>
              <w:rPr>
                <w:b/>
                <w:sz w:val="24"/>
                <w:szCs w:val="24"/>
              </w:rPr>
            </w:pPr>
          </w:p>
        </w:tc>
        <w:tc>
          <w:tcPr>
            <w:tcW w:w="1544" w:type="dxa"/>
          </w:tcPr>
          <w:p w:rsidR="004E5C76" w:rsidRDefault="004E5C76" w:rsidP="00D00452">
            <w:pPr>
              <w:pStyle w:val="TableParagraph"/>
              <w:ind w:leftChars="100" w:left="240" w:right="50"/>
              <w:jc w:val="right"/>
              <w:rPr>
                <w:b/>
                <w:sz w:val="24"/>
                <w:szCs w:val="24"/>
                <w:lang w:val="en"/>
              </w:rPr>
            </w:pPr>
          </w:p>
        </w:tc>
      </w:tr>
      <w:tr w:rsidR="004E5C76" w:rsidTr="00D00452">
        <w:trPr>
          <w:trHeight w:val="271"/>
        </w:trPr>
        <w:tc>
          <w:tcPr>
            <w:tcW w:w="1629" w:type="dxa"/>
          </w:tcPr>
          <w:p w:rsidR="004E5C76" w:rsidRDefault="004E5C76" w:rsidP="00D00452">
            <w:pPr>
              <w:pStyle w:val="TableParagraph"/>
              <w:ind w:leftChars="100" w:left="240"/>
              <w:rPr>
                <w:b/>
                <w:sz w:val="24"/>
                <w:szCs w:val="24"/>
              </w:rPr>
            </w:pPr>
            <w:r>
              <w:rPr>
                <w:b/>
                <w:sz w:val="24"/>
                <w:szCs w:val="24"/>
              </w:rPr>
              <w:t>Lecture</w:t>
            </w:r>
          </w:p>
        </w:tc>
        <w:tc>
          <w:tcPr>
            <w:tcW w:w="1995" w:type="dxa"/>
          </w:tcPr>
          <w:p w:rsidR="004E5C76" w:rsidRDefault="004E5C76" w:rsidP="00D00452">
            <w:pPr>
              <w:pStyle w:val="TableParagraph"/>
              <w:ind w:leftChars="100" w:left="240"/>
              <w:rPr>
                <w:b/>
                <w:sz w:val="24"/>
                <w:szCs w:val="24"/>
                <w:lang w:val="en"/>
              </w:rPr>
            </w:pPr>
          </w:p>
        </w:tc>
        <w:tc>
          <w:tcPr>
            <w:tcW w:w="2115" w:type="dxa"/>
          </w:tcPr>
          <w:p w:rsidR="004E5C76" w:rsidRDefault="004E5C76" w:rsidP="00D00452">
            <w:pPr>
              <w:pStyle w:val="TableParagraph"/>
              <w:ind w:leftChars="100" w:left="240"/>
              <w:rPr>
                <w:b/>
                <w:sz w:val="24"/>
                <w:szCs w:val="24"/>
              </w:rPr>
            </w:pPr>
          </w:p>
        </w:tc>
        <w:tc>
          <w:tcPr>
            <w:tcW w:w="1544" w:type="dxa"/>
          </w:tcPr>
          <w:p w:rsidR="004E5C76" w:rsidRDefault="004E5C76" w:rsidP="00D00452">
            <w:pPr>
              <w:pStyle w:val="TableParagraph"/>
              <w:ind w:leftChars="100" w:left="240" w:right="49"/>
              <w:jc w:val="right"/>
              <w:rPr>
                <w:b/>
                <w:sz w:val="24"/>
                <w:szCs w:val="24"/>
                <w:lang w:val="en"/>
              </w:rPr>
            </w:pPr>
          </w:p>
        </w:tc>
      </w:tr>
    </w:tbl>
    <w:p w:rsidR="004E5C76" w:rsidRDefault="004E5C76" w:rsidP="00DA098F">
      <w:pPr>
        <w:pStyle w:val="BodyText"/>
        <w:spacing w:line="240" w:lineRule="auto"/>
        <w:ind w:leftChars="100" w:left="240"/>
      </w:pPr>
      <w:bookmarkStart w:id="0" w:name="_GoBack"/>
      <w:bookmarkEnd w:id="0"/>
    </w:p>
    <w:p w:rsidR="00DA098F" w:rsidRDefault="00DA098F" w:rsidP="00DA098F">
      <w:pPr>
        <w:pStyle w:val="Heading1"/>
        <w:rPr>
          <w:rFonts w:ascii="Arial" w:hAnsi="Arial" w:cs="Arial"/>
          <w:sz w:val="24"/>
          <w:szCs w:val="24"/>
          <w:lang w:val="en-AU"/>
        </w:rPr>
      </w:pPr>
      <w:r>
        <w:rPr>
          <w:rFonts w:ascii="Arial" w:hAnsi="Arial" w:cs="Arial"/>
          <w:sz w:val="24"/>
          <w:szCs w:val="24"/>
          <w:lang w:val="en-AU"/>
        </w:rPr>
        <w:t>Attendance Requirements</w:t>
      </w:r>
    </w:p>
    <w:p w:rsidR="00DA098F" w:rsidRDefault="00DA098F" w:rsidP="00DA098F">
      <w:pPr>
        <w:jc w:val="both"/>
        <w:rPr>
          <w:rFonts w:ascii="Arial" w:hAnsi="Arial" w:cs="Arial"/>
          <w:lang w:val="en-AU"/>
        </w:rPr>
      </w:pPr>
    </w:p>
    <w:p w:rsidR="00DA098F" w:rsidRDefault="00DA098F" w:rsidP="00DA098F">
      <w:pPr>
        <w:jc w:val="both"/>
        <w:rPr>
          <w:rFonts w:ascii="Arial" w:hAnsi="Arial" w:cs="Arial"/>
          <w:lang w:val="en-AU"/>
        </w:rPr>
      </w:pPr>
      <w:r>
        <w:rPr>
          <w:rFonts w:ascii="Arial" w:hAnsi="Arial" w:cs="Arial"/>
          <w:lang w:val="en-AU"/>
        </w:rPr>
        <w:t>The University norms states that it is the responsibility of students to attend all lectures, tutorials, seminars and practical work as stipulated in the Course outline. Minimum attendance requirement as per university norms is compulsory for being eligible for mid and end semester examinations.</w:t>
      </w:r>
    </w:p>
    <w:p w:rsidR="001D68F4" w:rsidRDefault="006D7264">
      <w:pPr>
        <w:pStyle w:val="Heading1"/>
        <w:rPr>
          <w:rFonts w:ascii="Arial" w:hAnsi="Arial" w:cs="Arial"/>
          <w:sz w:val="24"/>
          <w:szCs w:val="24"/>
          <w:lang w:val="en-AU"/>
        </w:rPr>
      </w:pPr>
      <w:r>
        <w:rPr>
          <w:rFonts w:ascii="Arial" w:hAnsi="Arial" w:cs="Arial"/>
          <w:sz w:val="24"/>
          <w:szCs w:val="24"/>
          <w:lang w:val="en-AU"/>
        </w:rPr>
        <w:t>ASSESSMENT GUIDELINES</w:t>
      </w:r>
    </w:p>
    <w:p w:rsidR="001D68F4" w:rsidRDefault="006D7264">
      <w:pPr>
        <w:ind w:left="2820" w:hanging="2820"/>
        <w:jc w:val="both"/>
        <w:rPr>
          <w:rFonts w:ascii="Arial" w:hAnsi="Arial" w:cs="Arial"/>
          <w:bCs/>
          <w:lang w:val="en-AU"/>
        </w:rPr>
      </w:pPr>
      <w:r>
        <w:rPr>
          <w:rFonts w:ascii="Arial" w:hAnsi="Arial" w:cs="Arial"/>
          <w:bCs/>
          <w:lang w:val="en-AU"/>
        </w:rPr>
        <w:t>Your final course mark will be calculated from the following:</w:t>
      </w:r>
    </w:p>
    <w:tbl>
      <w:tblPr>
        <w:tblStyle w:val="TableGrid"/>
        <w:tblpPr w:leftFromText="180" w:rightFromText="180" w:vertAnchor="text" w:horzAnchor="page" w:tblpX="959" w:tblpY="65"/>
        <w:tblOverlap w:val="never"/>
        <w:tblW w:w="458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4"/>
        <w:gridCol w:w="2531"/>
      </w:tblGrid>
      <w:tr w:rsidR="001D68F4" w:rsidTr="001D68F4">
        <w:trPr>
          <w:cnfStyle w:val="100000000000" w:firstRow="1" w:lastRow="0" w:firstColumn="0" w:lastColumn="0" w:oddVBand="0" w:evenVBand="0" w:oddHBand="0" w:evenHBand="0" w:firstRowFirstColumn="0" w:firstRowLastColumn="0" w:lastRowFirstColumn="0" w:lastRowLastColumn="0"/>
        </w:trPr>
        <w:tc>
          <w:tcPr>
            <w:tcW w:w="3565" w:type="pct"/>
          </w:tcPr>
          <w:p w:rsidR="001D68F4" w:rsidRDefault="006D7264">
            <w:pPr>
              <w:pStyle w:val="BodyText"/>
              <w:spacing w:line="240" w:lineRule="auto"/>
              <w:jc w:val="both"/>
              <w:rPr>
                <w:lang w:val="en"/>
              </w:rPr>
            </w:pPr>
            <w:r>
              <w:rPr>
                <w:lang w:val="en"/>
              </w:rPr>
              <w:t>Assignment 1</w:t>
            </w:r>
          </w:p>
        </w:tc>
        <w:tc>
          <w:tcPr>
            <w:tcW w:w="1434" w:type="pct"/>
          </w:tcPr>
          <w:p w:rsidR="001D68F4" w:rsidRDefault="006D7264">
            <w:pPr>
              <w:pStyle w:val="BodyText"/>
              <w:spacing w:line="240" w:lineRule="auto"/>
              <w:jc w:val="both"/>
              <w:rPr>
                <w:lang w:val="en"/>
              </w:rPr>
            </w:pPr>
            <w:r>
              <w:rPr>
                <w:lang w:val="en"/>
              </w:rPr>
              <w:t>5%</w:t>
            </w:r>
          </w:p>
        </w:tc>
      </w:tr>
      <w:tr w:rsidR="001D68F4" w:rsidTr="001D68F4">
        <w:tc>
          <w:tcPr>
            <w:tcW w:w="3565" w:type="pct"/>
          </w:tcPr>
          <w:p w:rsidR="001D68F4" w:rsidRDefault="006D7264">
            <w:pPr>
              <w:pStyle w:val="BodyText"/>
              <w:spacing w:line="240" w:lineRule="auto"/>
              <w:jc w:val="both"/>
              <w:rPr>
                <w:lang w:val="en"/>
              </w:rPr>
            </w:pPr>
            <w:r>
              <w:rPr>
                <w:lang w:val="en"/>
              </w:rPr>
              <w:t xml:space="preserve">Assignment 2 </w:t>
            </w:r>
          </w:p>
        </w:tc>
        <w:tc>
          <w:tcPr>
            <w:tcW w:w="1434" w:type="pct"/>
          </w:tcPr>
          <w:p w:rsidR="001D68F4" w:rsidRDefault="006D7264">
            <w:pPr>
              <w:pStyle w:val="BodyText"/>
              <w:spacing w:line="240" w:lineRule="auto"/>
              <w:jc w:val="both"/>
            </w:pPr>
            <w:r>
              <w:rPr>
                <w:lang w:val="en"/>
              </w:rPr>
              <w:t>5%</w:t>
            </w:r>
          </w:p>
        </w:tc>
      </w:tr>
      <w:tr w:rsidR="001D68F4" w:rsidTr="001D68F4">
        <w:tc>
          <w:tcPr>
            <w:tcW w:w="3565" w:type="pct"/>
          </w:tcPr>
          <w:p w:rsidR="001D68F4" w:rsidRDefault="006D7264">
            <w:pPr>
              <w:pStyle w:val="BodyText"/>
              <w:spacing w:line="240" w:lineRule="auto"/>
              <w:jc w:val="both"/>
              <w:rPr>
                <w:lang w:val="en"/>
              </w:rPr>
            </w:pPr>
            <w:r>
              <w:rPr>
                <w:lang w:val="en"/>
              </w:rPr>
              <w:t>Presentation</w:t>
            </w:r>
          </w:p>
        </w:tc>
        <w:tc>
          <w:tcPr>
            <w:tcW w:w="1434" w:type="pct"/>
          </w:tcPr>
          <w:p w:rsidR="001D68F4" w:rsidRDefault="006D7264">
            <w:pPr>
              <w:pStyle w:val="BodyText"/>
              <w:spacing w:line="240" w:lineRule="auto"/>
              <w:jc w:val="both"/>
            </w:pPr>
            <w:r>
              <w:rPr>
                <w:lang w:val="en"/>
              </w:rPr>
              <w:t>5%</w:t>
            </w:r>
          </w:p>
        </w:tc>
      </w:tr>
      <w:tr w:rsidR="001D68F4" w:rsidTr="001D68F4">
        <w:tc>
          <w:tcPr>
            <w:tcW w:w="3565" w:type="pct"/>
          </w:tcPr>
          <w:p w:rsidR="001D68F4" w:rsidRDefault="006D7264">
            <w:pPr>
              <w:pStyle w:val="BodyText"/>
              <w:spacing w:line="240" w:lineRule="auto"/>
              <w:jc w:val="both"/>
              <w:rPr>
                <w:lang w:val="en"/>
              </w:rPr>
            </w:pPr>
            <w:r>
              <w:rPr>
                <w:lang w:val="en"/>
              </w:rPr>
              <w:t>Attendance</w:t>
            </w:r>
          </w:p>
        </w:tc>
        <w:tc>
          <w:tcPr>
            <w:tcW w:w="1434" w:type="pct"/>
          </w:tcPr>
          <w:p w:rsidR="001D68F4" w:rsidRDefault="006D7264">
            <w:pPr>
              <w:pStyle w:val="BodyText"/>
              <w:spacing w:line="240" w:lineRule="auto"/>
              <w:jc w:val="both"/>
            </w:pPr>
            <w:r>
              <w:rPr>
                <w:lang w:val="en"/>
              </w:rPr>
              <w:t>5%</w:t>
            </w:r>
          </w:p>
        </w:tc>
      </w:tr>
      <w:tr w:rsidR="001D68F4" w:rsidTr="001D68F4">
        <w:tc>
          <w:tcPr>
            <w:tcW w:w="3565" w:type="pct"/>
          </w:tcPr>
          <w:p w:rsidR="001D68F4" w:rsidRDefault="006D7264">
            <w:pPr>
              <w:pStyle w:val="BodyText"/>
              <w:spacing w:line="240" w:lineRule="auto"/>
              <w:jc w:val="both"/>
              <w:rPr>
                <w:lang w:val="en"/>
              </w:rPr>
            </w:pPr>
            <w:r>
              <w:rPr>
                <w:lang w:val="en"/>
              </w:rPr>
              <w:t>Mid semester</w:t>
            </w:r>
          </w:p>
        </w:tc>
        <w:tc>
          <w:tcPr>
            <w:tcW w:w="1434" w:type="pct"/>
          </w:tcPr>
          <w:p w:rsidR="001D68F4" w:rsidRDefault="006D7264">
            <w:pPr>
              <w:pStyle w:val="BodyText"/>
              <w:spacing w:line="240" w:lineRule="auto"/>
              <w:jc w:val="both"/>
            </w:pPr>
            <w:r>
              <w:rPr>
                <w:lang w:val="en"/>
              </w:rPr>
              <w:t>40%</w:t>
            </w:r>
          </w:p>
        </w:tc>
      </w:tr>
      <w:tr w:rsidR="001D68F4" w:rsidTr="001D68F4">
        <w:tc>
          <w:tcPr>
            <w:tcW w:w="3565" w:type="pct"/>
          </w:tcPr>
          <w:p w:rsidR="001D68F4" w:rsidRDefault="006D7264">
            <w:pPr>
              <w:pStyle w:val="BodyText"/>
              <w:spacing w:line="240" w:lineRule="auto"/>
              <w:jc w:val="both"/>
              <w:rPr>
                <w:lang w:val="en"/>
              </w:rPr>
            </w:pPr>
            <w:r>
              <w:rPr>
                <w:lang w:val="en"/>
              </w:rPr>
              <w:t>Final exam (</w:t>
            </w:r>
            <w:r>
              <w:rPr>
                <w:i/>
              </w:rPr>
              <w:t>closed book</w:t>
            </w:r>
            <w:r>
              <w:rPr>
                <w:lang w:val="en"/>
              </w:rPr>
              <w:t>)</w:t>
            </w:r>
          </w:p>
        </w:tc>
        <w:tc>
          <w:tcPr>
            <w:tcW w:w="1434" w:type="pct"/>
          </w:tcPr>
          <w:p w:rsidR="001D68F4" w:rsidRDefault="006D7264">
            <w:pPr>
              <w:pStyle w:val="BodyText"/>
              <w:spacing w:line="240" w:lineRule="auto"/>
              <w:jc w:val="both"/>
            </w:pPr>
            <w:r>
              <w:rPr>
                <w:lang w:val="en"/>
              </w:rPr>
              <w:t>100%</w:t>
            </w:r>
          </w:p>
        </w:tc>
      </w:tr>
    </w:tbl>
    <w:p w:rsidR="001D68F4" w:rsidRDefault="001D68F4">
      <w:pPr>
        <w:ind w:left="2820" w:hanging="2820"/>
        <w:jc w:val="both"/>
        <w:rPr>
          <w:rFonts w:ascii="Arial" w:hAnsi="Arial" w:cs="Arial"/>
          <w:bCs/>
          <w:lang w:val="en-AU"/>
        </w:rPr>
      </w:pPr>
    </w:p>
    <w:p w:rsidR="001D68F4" w:rsidRDefault="001D68F4">
      <w:pPr>
        <w:ind w:left="2820" w:hanging="2820"/>
        <w:jc w:val="both"/>
        <w:rPr>
          <w:rFonts w:ascii="Arial" w:hAnsi="Arial" w:cs="Arial"/>
          <w:bCs/>
          <w:lang w:val="en-AU"/>
        </w:rPr>
      </w:pPr>
    </w:p>
    <w:p w:rsidR="001D68F4" w:rsidRDefault="006D7264">
      <w:pPr>
        <w:pStyle w:val="Heading1"/>
        <w:rPr>
          <w:rFonts w:ascii="Arial" w:hAnsi="Arial" w:cs="Arial"/>
          <w:sz w:val="24"/>
          <w:szCs w:val="24"/>
          <w:lang w:val="en-AU"/>
        </w:rPr>
      </w:pPr>
      <w:r>
        <w:rPr>
          <w:rFonts w:ascii="Arial" w:hAnsi="Arial" w:cs="Arial"/>
          <w:sz w:val="24"/>
          <w:szCs w:val="24"/>
          <w:lang w:val="en-AU"/>
        </w:rPr>
        <w:lastRenderedPageBreak/>
        <w:t xml:space="preserve">SUPPLEMENTARY ASSESSMENT </w:t>
      </w:r>
    </w:p>
    <w:p w:rsidR="001D68F4" w:rsidRDefault="001D68F4">
      <w:pPr>
        <w:rPr>
          <w:lang w:val="en-AU"/>
        </w:rPr>
      </w:pPr>
    </w:p>
    <w:p w:rsidR="001D68F4" w:rsidRDefault="006D7264">
      <w:pPr>
        <w:jc w:val="both"/>
        <w:rPr>
          <w:rFonts w:ascii="Arial" w:hAnsi="Arial" w:cs="Arial"/>
          <w:lang w:val="en-AU"/>
        </w:rPr>
      </w:pPr>
      <w:r>
        <w:rPr>
          <w:rFonts w:ascii="Arial" w:hAnsi="Arial" w:cs="Arial"/>
          <w:lang w:val="en-AU"/>
        </w:rPr>
        <w:t>Students who receive an overall mark less than 40% in mid semester or end semester will be considered for supplementary assessment in the respective components (i.e mid semester or end semester) of semester concerned. Students must make themselves available during the supplementary examination period to take up the respective components (mid semester or end semester) and need to obtain the required minimum 40% marks to clear the concerned components.</w:t>
      </w:r>
    </w:p>
    <w:p w:rsidR="001D68F4" w:rsidRDefault="006D7264">
      <w:pPr>
        <w:pStyle w:val="Heading1"/>
        <w:rPr>
          <w:rFonts w:ascii="Arial" w:hAnsi="Arial" w:cs="Arial"/>
          <w:sz w:val="24"/>
          <w:szCs w:val="24"/>
          <w:lang w:val="en-AU"/>
        </w:rPr>
      </w:pPr>
      <w:r>
        <w:rPr>
          <w:rFonts w:ascii="Arial" w:hAnsi="Arial" w:cs="Arial"/>
          <w:sz w:val="24"/>
          <w:szCs w:val="24"/>
          <w:lang w:val="en-AU"/>
        </w:rPr>
        <w:t>Practical Work Report/Laboratory Report:</w:t>
      </w:r>
    </w:p>
    <w:p w:rsidR="00DA098F" w:rsidRPr="00DA098F" w:rsidRDefault="00DA098F" w:rsidP="00DA098F">
      <w:pPr>
        <w:rPr>
          <w:lang w:val="en-AU"/>
        </w:rPr>
      </w:pPr>
      <w:r>
        <w:rPr>
          <w:lang w:val="en-AU"/>
        </w:rPr>
        <w:t>NA</w:t>
      </w:r>
    </w:p>
    <w:p w:rsidR="001D68F4" w:rsidRDefault="006D7264">
      <w:pPr>
        <w:pStyle w:val="Heading1"/>
        <w:rPr>
          <w:rFonts w:ascii="Arial" w:hAnsi="Arial" w:cs="Arial"/>
          <w:caps/>
          <w:sz w:val="24"/>
          <w:szCs w:val="24"/>
          <w:lang w:val="en-AU"/>
        </w:rPr>
      </w:pPr>
      <w:r>
        <w:rPr>
          <w:rFonts w:ascii="Arial" w:hAnsi="Arial" w:cs="Arial"/>
          <w:sz w:val="24"/>
          <w:szCs w:val="24"/>
          <w:lang w:val="en-AU"/>
        </w:rPr>
        <w:t>Late Work</w:t>
      </w:r>
    </w:p>
    <w:p w:rsidR="001D68F4" w:rsidRDefault="006D7264">
      <w:pPr>
        <w:ind w:hanging="1"/>
        <w:jc w:val="both"/>
        <w:rPr>
          <w:rFonts w:ascii="Arial" w:hAnsi="Arial" w:cs="Arial"/>
          <w:color w:val="000000" w:themeColor="text1"/>
          <w:lang w:val="en-AU"/>
        </w:rPr>
      </w:pPr>
      <w:r>
        <w:rPr>
          <w:rFonts w:ascii="Arial" w:hAnsi="Arial" w:cs="Arial"/>
          <w:color w:val="000000" w:themeColor="text1"/>
          <w:lang w:val="en-AU"/>
        </w:rPr>
        <w:t>Late assignments will not be accepted without supporting documentation.  Late submission of the reports will result in a deduction of -% of the maximum mark per calendar day</w:t>
      </w:r>
    </w:p>
    <w:p w:rsidR="001D68F4" w:rsidRDefault="006D7264">
      <w:pPr>
        <w:pStyle w:val="Heading1"/>
        <w:rPr>
          <w:rFonts w:ascii="Arial" w:hAnsi="Arial" w:cs="Arial"/>
          <w:sz w:val="24"/>
          <w:szCs w:val="24"/>
        </w:rPr>
      </w:pPr>
      <w:r>
        <w:rPr>
          <w:rFonts w:ascii="Arial" w:hAnsi="Arial" w:cs="Arial"/>
          <w:sz w:val="24"/>
          <w:szCs w:val="24"/>
        </w:rPr>
        <w:t>Format</w:t>
      </w:r>
    </w:p>
    <w:p w:rsidR="001D68F4" w:rsidRDefault="006D7264">
      <w:pPr>
        <w:tabs>
          <w:tab w:val="left" w:pos="1980"/>
        </w:tabs>
        <w:jc w:val="both"/>
        <w:rPr>
          <w:rFonts w:ascii="Arial" w:hAnsi="Arial" w:cs="Arial"/>
          <w:color w:val="000000" w:themeColor="text1"/>
        </w:rPr>
      </w:pPr>
      <w:r>
        <w:rPr>
          <w:rFonts w:ascii="Arial" w:hAnsi="Arial" w:cs="Arial"/>
          <w:color w:val="000000" w:themeColor="text1"/>
        </w:rPr>
        <w:t xml:space="preserve">All assignments must be presented in a neat, legible format with all information sources correctly referenced.  </w:t>
      </w:r>
      <w:r>
        <w:rPr>
          <w:rFonts w:ascii="Arial" w:hAnsi="Arial" w:cs="Arial"/>
          <w:b/>
          <w:bCs/>
          <w:color w:val="000000" w:themeColor="text1"/>
        </w:rPr>
        <w:t>Assignment material handed in throughout the session that is not neat and legible will not be marked and will be returned to the student.</w:t>
      </w:r>
    </w:p>
    <w:p w:rsidR="001D68F4" w:rsidRDefault="006D7264">
      <w:pPr>
        <w:pStyle w:val="Heading1"/>
        <w:rPr>
          <w:rFonts w:ascii="Arial" w:hAnsi="Arial" w:cs="Arial"/>
          <w:sz w:val="24"/>
          <w:szCs w:val="24"/>
        </w:rPr>
      </w:pPr>
      <w:r>
        <w:rPr>
          <w:rFonts w:ascii="Arial" w:hAnsi="Arial" w:cs="Arial"/>
          <w:sz w:val="24"/>
          <w:szCs w:val="24"/>
        </w:rPr>
        <w:t>Retention of Written Work</w:t>
      </w:r>
    </w:p>
    <w:p w:rsidR="001D68F4" w:rsidRDefault="006D7264">
      <w:pPr>
        <w:jc w:val="both"/>
        <w:rPr>
          <w:rFonts w:ascii="Arial" w:hAnsi="Arial" w:cs="Arial"/>
          <w:bCs/>
        </w:rPr>
      </w:pPr>
      <w:r>
        <w:rPr>
          <w:rFonts w:ascii="Arial" w:hAnsi="Arial" w:cs="Arial"/>
          <w:bCs/>
        </w:rPr>
        <w:t xml:space="preserve">Written assessment work will be retained by the Course coordinator/lecturer for two weeks after marking to be collected by the students. </w:t>
      </w:r>
    </w:p>
    <w:p w:rsidR="001D68F4" w:rsidRDefault="006D7264">
      <w:pPr>
        <w:pStyle w:val="Heading1"/>
        <w:rPr>
          <w:rFonts w:ascii="Arial" w:hAnsi="Arial" w:cs="Arial"/>
          <w:sz w:val="24"/>
          <w:szCs w:val="24"/>
          <w:lang w:val="en-AU"/>
        </w:rPr>
      </w:pPr>
      <w:r>
        <w:rPr>
          <w:rFonts w:ascii="Arial" w:hAnsi="Arial" w:cs="Arial"/>
          <w:sz w:val="24"/>
          <w:szCs w:val="24"/>
          <w:lang w:val="en-AU"/>
        </w:rPr>
        <w:t>University and Faculty Policies</w:t>
      </w:r>
    </w:p>
    <w:p w:rsidR="001D68F4" w:rsidRDefault="006D7264">
      <w:pPr>
        <w:pStyle w:val="Normal1"/>
        <w:rPr>
          <w:rFonts w:ascii="Arial" w:hAnsi="Arial" w:cs="Arial"/>
          <w:b/>
          <w:color w:val="FF0000"/>
          <w:szCs w:val="24"/>
          <w:lang w:val="en-AU"/>
        </w:rPr>
      </w:pPr>
      <w:r>
        <w:rPr>
          <w:rFonts w:ascii="Arial" w:hAnsi="Arial" w:cs="Arial"/>
          <w:szCs w:val="24"/>
          <w:lang w:val="en-AU"/>
        </w:rPr>
        <w:t xml:space="preserve">Students should make themselves aware of the University and/or Faculty Policies regarding plagiarism, special consideration, supplementary examinations and other educational issues and student matters. </w:t>
      </w:r>
    </w:p>
    <w:p w:rsidR="001D68F4" w:rsidRDefault="001D68F4">
      <w:pPr>
        <w:rPr>
          <w:rFonts w:ascii="Arial" w:hAnsi="Arial" w:cs="Arial"/>
        </w:rPr>
      </w:pPr>
    </w:p>
    <w:p w:rsidR="001D68F4" w:rsidRDefault="006D7264">
      <w:pPr>
        <w:ind w:hanging="1"/>
        <w:jc w:val="both"/>
        <w:rPr>
          <w:rFonts w:ascii="Arial" w:hAnsi="Arial" w:cs="Arial"/>
          <w:lang w:val="en-AU"/>
        </w:rPr>
      </w:pPr>
      <w:r>
        <w:rPr>
          <w:rFonts w:ascii="Arial" w:hAnsi="Arial" w:cs="Arial"/>
          <w:b/>
          <w:lang w:val="en-AU"/>
        </w:rPr>
        <w:t>Plagi</w:t>
      </w:r>
      <w:r>
        <w:rPr>
          <w:rFonts w:ascii="Arial" w:hAnsi="Arial" w:cs="Arial"/>
          <w:bCs/>
          <w:lang w:val="en-AU"/>
        </w:rPr>
        <w:t>a</w:t>
      </w:r>
      <w:r>
        <w:rPr>
          <w:rFonts w:ascii="Arial" w:hAnsi="Arial" w:cs="Arial"/>
          <w:b/>
          <w:lang w:val="en-AU"/>
        </w:rPr>
        <w:t>rism</w:t>
      </w:r>
      <w:r>
        <w:rPr>
          <w:rFonts w:ascii="Arial" w:hAnsi="Arial" w:cs="Arial"/>
        </w:rPr>
        <w:t xml:space="preserve"> - Plagiarism is not acceptable and may result in the imposition of severe penalties.   Plagiarism is the use of another person’s work, or idea, as if it is his or her own - if you have any doubts at all on what constitutes plagiarism, please consult your Course coordinator or lecturer. Plagiarism will be penalized severely. </w:t>
      </w:r>
    </w:p>
    <w:p w:rsidR="001D68F4" w:rsidRDefault="001D68F4">
      <w:pPr>
        <w:rPr>
          <w:rFonts w:ascii="Arial" w:hAnsi="Arial" w:cs="Arial"/>
          <w:b/>
          <w:bCs/>
          <w:i/>
          <w:iCs/>
        </w:rPr>
      </w:pPr>
    </w:p>
    <w:p w:rsidR="001D68F4" w:rsidRDefault="006D7264">
      <w:pPr>
        <w:rPr>
          <w:rFonts w:ascii="Arial" w:hAnsi="Arial" w:cs="Arial"/>
          <w:b/>
          <w:bCs/>
          <w:i/>
          <w:iCs/>
        </w:rPr>
      </w:pPr>
      <w:r>
        <w:rPr>
          <w:rFonts w:ascii="Arial" w:hAnsi="Arial" w:cs="Arial"/>
          <w:b/>
          <w:bCs/>
          <w:i/>
          <w:iCs/>
        </w:rPr>
        <w:t xml:space="preserve">Do not copy the work of other students. </w:t>
      </w:r>
    </w:p>
    <w:p w:rsidR="001D68F4" w:rsidRDefault="006D7264">
      <w:pPr>
        <w:rPr>
          <w:b/>
          <w:bCs/>
          <w:i/>
          <w:iCs/>
        </w:rPr>
        <w:sectPr w:rsidR="001D68F4">
          <w:headerReference w:type="default" r:id="rId10"/>
          <w:footerReference w:type="default" r:id="rId11"/>
          <w:pgSz w:w="11900" w:h="16840"/>
          <w:pgMar w:top="1394" w:right="1134" w:bottom="567" w:left="1134" w:header="284" w:footer="567" w:gutter="0"/>
          <w:pgNumType w:start="1"/>
          <w:cols w:space="720"/>
        </w:sectPr>
      </w:pPr>
      <w:r>
        <w:rPr>
          <w:rFonts w:ascii="Arial" w:hAnsi="Arial" w:cs="Arial"/>
          <w:b/>
          <w:bCs/>
          <w:i/>
          <w:iCs/>
        </w:rPr>
        <w:lastRenderedPageBreak/>
        <w:t>Do not share your work with other students (except where required for a group activity or assessment</w:t>
      </w:r>
    </w:p>
    <w:p w:rsidR="001D68F4" w:rsidRDefault="006D7264">
      <w:pPr>
        <w:rPr>
          <w:lang w:val="en-AU"/>
        </w:rPr>
      </w:pPr>
      <w:r>
        <w:rPr>
          <w:lang w:val="en-AU"/>
        </w:rPr>
        <w:lastRenderedPageBreak/>
        <w:t>Course schedule (subject to change)</w:t>
      </w:r>
    </w:p>
    <w:p w:rsidR="001D68F4" w:rsidRDefault="006D7264">
      <w:pPr>
        <w:rPr>
          <w:b/>
          <w:lang w:val="en-AU"/>
        </w:rPr>
      </w:pPr>
      <w:r>
        <w:rPr>
          <w:b/>
          <w:lang w:val="en-AU"/>
        </w:rPr>
        <w:t>(Mention quiz, assignment submission, breaks etc as well in the table under the Teaching Learning Activity Column)</w:t>
      </w:r>
    </w:p>
    <w:p w:rsidR="001D68F4" w:rsidRDefault="001D68F4">
      <w:pPr>
        <w:rPr>
          <w:b/>
          <w:lang w:val="en-AU"/>
        </w:rPr>
      </w:pPr>
    </w:p>
    <w:tbl>
      <w:tblPr>
        <w:tblStyle w:val="TableGrid"/>
        <w:tblW w:w="9586" w:type="dxa"/>
        <w:jc w:val="center"/>
        <w:tblLayout w:type="fixed"/>
        <w:tblLook w:val="04A0" w:firstRow="1" w:lastRow="0" w:firstColumn="1" w:lastColumn="0" w:noHBand="0" w:noVBand="1"/>
      </w:tblPr>
      <w:tblGrid>
        <w:gridCol w:w="407"/>
        <w:gridCol w:w="1378"/>
        <w:gridCol w:w="195"/>
        <w:gridCol w:w="3730"/>
        <w:gridCol w:w="12"/>
        <w:gridCol w:w="1897"/>
        <w:gridCol w:w="10"/>
        <w:gridCol w:w="1957"/>
      </w:tblGrid>
      <w:tr w:rsidR="001D68F4" w:rsidTr="001D68F4">
        <w:trPr>
          <w:cnfStyle w:val="100000000000" w:firstRow="1" w:lastRow="0" w:firstColumn="0" w:lastColumn="0" w:oddVBand="0" w:evenVBand="0" w:oddHBand="0" w:evenHBand="0" w:firstRowFirstColumn="0" w:firstRowLastColumn="0" w:lastRowFirstColumn="0" w:lastRowLastColumn="0"/>
          <w:trHeight w:val="850"/>
          <w:jc w:val="center"/>
        </w:trPr>
        <w:tc>
          <w:tcPr>
            <w:tcW w:w="407" w:type="dxa"/>
            <w:tcBorders>
              <w:top w:val="single" w:sz="18" w:space="0" w:color="auto"/>
              <w:left w:val="single" w:sz="18" w:space="0" w:color="auto"/>
            </w:tcBorders>
            <w:vAlign w:val="center"/>
          </w:tcPr>
          <w:p w:rsidR="001D68F4" w:rsidRDefault="001D68F4">
            <w:pPr>
              <w:jc w:val="center"/>
              <w:rPr>
                <w:b/>
              </w:rPr>
            </w:pPr>
          </w:p>
        </w:tc>
        <w:tc>
          <w:tcPr>
            <w:tcW w:w="1378" w:type="dxa"/>
            <w:tcBorders>
              <w:top w:val="single" w:sz="18" w:space="0" w:color="auto"/>
            </w:tcBorders>
            <w:vAlign w:val="center"/>
          </w:tcPr>
          <w:p w:rsidR="001D68F4" w:rsidRDefault="006D7264">
            <w:pPr>
              <w:rPr>
                <w:b/>
              </w:rPr>
            </w:pPr>
            <w:r>
              <w:rPr>
                <w:b/>
              </w:rPr>
              <w:t xml:space="preserve">Week # </w:t>
            </w:r>
          </w:p>
        </w:tc>
        <w:tc>
          <w:tcPr>
            <w:tcW w:w="3937" w:type="dxa"/>
            <w:gridSpan w:val="3"/>
            <w:tcBorders>
              <w:top w:val="single" w:sz="18" w:space="0" w:color="auto"/>
              <w:right w:val="single" w:sz="4" w:space="0" w:color="auto"/>
            </w:tcBorders>
            <w:vAlign w:val="center"/>
          </w:tcPr>
          <w:p w:rsidR="001D68F4" w:rsidRDefault="006D7264">
            <w:pPr>
              <w:rPr>
                <w:b/>
              </w:rPr>
            </w:pPr>
            <w:r>
              <w:rPr>
                <w:b/>
              </w:rPr>
              <w:t xml:space="preserve">Topic &amp; contents </w:t>
            </w:r>
          </w:p>
        </w:tc>
        <w:tc>
          <w:tcPr>
            <w:tcW w:w="1907" w:type="dxa"/>
            <w:gridSpan w:val="2"/>
            <w:tcBorders>
              <w:top w:val="single" w:sz="18" w:space="0" w:color="auto"/>
              <w:right w:val="single" w:sz="4" w:space="0" w:color="auto"/>
            </w:tcBorders>
          </w:tcPr>
          <w:p w:rsidR="001D68F4" w:rsidRDefault="001D68F4">
            <w:pPr>
              <w:rPr>
                <w:b/>
              </w:rPr>
            </w:pPr>
          </w:p>
          <w:p w:rsidR="001D68F4" w:rsidRDefault="006D7264">
            <w:pPr>
              <w:rPr>
                <w:b/>
              </w:rPr>
            </w:pPr>
            <w:r>
              <w:rPr>
                <w:b/>
              </w:rPr>
              <w:t>CO Addressed</w:t>
            </w:r>
          </w:p>
        </w:tc>
        <w:tc>
          <w:tcPr>
            <w:tcW w:w="1957" w:type="dxa"/>
            <w:tcBorders>
              <w:top w:val="single" w:sz="18" w:space="0" w:color="auto"/>
              <w:left w:val="single" w:sz="4" w:space="0" w:color="auto"/>
              <w:right w:val="single" w:sz="18" w:space="0" w:color="auto"/>
            </w:tcBorders>
            <w:vAlign w:val="center"/>
          </w:tcPr>
          <w:p w:rsidR="001D68F4" w:rsidRDefault="006D7264">
            <w:pPr>
              <w:rPr>
                <w:b/>
              </w:rPr>
            </w:pPr>
            <w:r>
              <w:rPr>
                <w:b/>
              </w:rPr>
              <w:t>Teaching Learning Activity (TLA)</w:t>
            </w:r>
          </w:p>
        </w:tc>
      </w:tr>
      <w:tr w:rsidR="001D68F4" w:rsidTr="001D68F4">
        <w:trPr>
          <w:trHeight w:val="850"/>
          <w:jc w:val="center"/>
        </w:trPr>
        <w:tc>
          <w:tcPr>
            <w:tcW w:w="407" w:type="dxa"/>
            <w:vMerge w:val="restart"/>
            <w:tcBorders>
              <w:left w:val="single" w:sz="18" w:space="0" w:color="auto"/>
            </w:tcBorders>
            <w:shd w:val="clear" w:color="auto" w:fill="C6D9F1" w:themeFill="text2" w:themeFillTint="33"/>
            <w:textDirection w:val="btLr"/>
            <w:vAlign w:val="center"/>
          </w:tcPr>
          <w:p w:rsidR="001D68F4" w:rsidRDefault="001D68F4">
            <w:pPr>
              <w:ind w:left="113" w:right="113"/>
              <w:jc w:val="center"/>
              <w:rPr>
                <w:b/>
              </w:rPr>
            </w:pPr>
          </w:p>
        </w:tc>
        <w:tc>
          <w:tcPr>
            <w:tcW w:w="1378" w:type="dxa"/>
            <w:shd w:val="clear" w:color="auto" w:fill="C6D9F1" w:themeFill="text2" w:themeFillTint="33"/>
            <w:vAlign w:val="center"/>
          </w:tcPr>
          <w:p w:rsidR="001D68F4" w:rsidRDefault="006D7264">
            <w:r>
              <w:t>Weeks 1</w:t>
            </w:r>
          </w:p>
        </w:tc>
        <w:tc>
          <w:tcPr>
            <w:tcW w:w="3937" w:type="dxa"/>
            <w:gridSpan w:val="3"/>
            <w:tcBorders>
              <w:right w:val="single" w:sz="4" w:space="0" w:color="auto"/>
            </w:tcBorders>
            <w:shd w:val="clear" w:color="auto" w:fill="C6D9F1" w:themeFill="text2" w:themeFillTint="33"/>
            <w:vAlign w:val="center"/>
          </w:tcPr>
          <w:p w:rsidR="00DA098F" w:rsidRDefault="00DA098F" w:rsidP="00DA098F">
            <w:pPr>
              <w:jc w:val="both"/>
            </w:pPr>
          </w:p>
          <w:p w:rsidR="00DA098F" w:rsidRDefault="00DA098F" w:rsidP="00DA098F">
            <w:pPr>
              <w:jc w:val="both"/>
            </w:pPr>
            <w:r>
              <w:rPr>
                <w:b/>
                <w:bCs/>
              </w:rPr>
              <w:t>Introduction to Management</w:t>
            </w:r>
            <w:r>
              <w:t>: </w:t>
            </w:r>
          </w:p>
          <w:p w:rsidR="001D68F4" w:rsidRDefault="00DA098F" w:rsidP="0097502F">
            <w:pPr>
              <w:jc w:val="both"/>
            </w:pPr>
            <w:r>
              <w:t>Defini</w:t>
            </w:r>
            <w:r w:rsidR="0097502F">
              <w:t>tion, Nature, Types of Managers</w:t>
            </w:r>
          </w:p>
        </w:tc>
        <w:tc>
          <w:tcPr>
            <w:tcW w:w="1907" w:type="dxa"/>
            <w:gridSpan w:val="2"/>
            <w:tcBorders>
              <w:right w:val="single" w:sz="4" w:space="0" w:color="auto"/>
            </w:tcBorders>
            <w:shd w:val="clear" w:color="auto" w:fill="C6D9F1" w:themeFill="text2" w:themeFillTint="33"/>
          </w:tcPr>
          <w:p w:rsidR="001D68F4" w:rsidRDefault="006D7264">
            <w:pPr>
              <w:jc w:val="both"/>
              <w:rPr>
                <w:lang w:val="en"/>
              </w:rPr>
            </w:pPr>
            <w:r>
              <w:rPr>
                <w:lang w:val="en"/>
              </w:rPr>
              <w:t>CO1</w:t>
            </w:r>
          </w:p>
        </w:tc>
        <w:tc>
          <w:tcPr>
            <w:tcW w:w="1957" w:type="dxa"/>
            <w:tcBorders>
              <w:left w:val="single" w:sz="4" w:space="0" w:color="auto"/>
              <w:right w:val="single" w:sz="18" w:space="0" w:color="auto"/>
            </w:tcBorders>
            <w:shd w:val="clear" w:color="auto" w:fill="C6D9F1" w:themeFill="text2" w:themeFillTint="33"/>
            <w:vAlign w:val="center"/>
          </w:tcPr>
          <w:p w:rsidR="001D68F4" w:rsidRDefault="006D7264">
            <w:pPr>
              <w:jc w:val="both"/>
              <w:rPr>
                <w:lang w:val="en"/>
              </w:rPr>
            </w:pPr>
            <w:r>
              <w:rPr>
                <w:lang w:val="en"/>
              </w:rPr>
              <w:t>Lecture</w:t>
            </w:r>
          </w:p>
        </w:tc>
      </w:tr>
      <w:tr w:rsidR="001D68F4" w:rsidTr="001D68F4">
        <w:trPr>
          <w:trHeight w:val="850"/>
          <w:jc w:val="center"/>
        </w:trPr>
        <w:tc>
          <w:tcPr>
            <w:tcW w:w="407" w:type="dxa"/>
            <w:vMerge/>
            <w:tcBorders>
              <w:left w:val="single" w:sz="18" w:space="0" w:color="auto"/>
            </w:tcBorders>
            <w:vAlign w:val="center"/>
          </w:tcPr>
          <w:p w:rsidR="001D68F4" w:rsidRDefault="001D68F4">
            <w:pPr>
              <w:jc w:val="center"/>
              <w:rPr>
                <w:b/>
              </w:rPr>
            </w:pPr>
          </w:p>
        </w:tc>
        <w:tc>
          <w:tcPr>
            <w:tcW w:w="1378" w:type="dxa"/>
            <w:tcBorders>
              <w:bottom w:val="dashSmallGap" w:sz="4" w:space="0" w:color="auto"/>
            </w:tcBorders>
            <w:vAlign w:val="center"/>
          </w:tcPr>
          <w:p w:rsidR="001D68F4" w:rsidRDefault="006D7264">
            <w:r>
              <w:t>Weeks 2</w:t>
            </w:r>
          </w:p>
        </w:tc>
        <w:tc>
          <w:tcPr>
            <w:tcW w:w="3937" w:type="dxa"/>
            <w:gridSpan w:val="3"/>
            <w:tcBorders>
              <w:bottom w:val="dashSmallGap" w:sz="4" w:space="0" w:color="auto"/>
              <w:right w:val="single" w:sz="4" w:space="0" w:color="auto"/>
            </w:tcBorders>
            <w:vAlign w:val="center"/>
          </w:tcPr>
          <w:p w:rsidR="001D68F4" w:rsidRDefault="00DA098F" w:rsidP="0097502F">
            <w:pPr>
              <w:jc w:val="both"/>
            </w:pPr>
            <w:r>
              <w:t>Managerial skills and Levels, Basic Functions of Management</w:t>
            </w:r>
          </w:p>
        </w:tc>
        <w:tc>
          <w:tcPr>
            <w:tcW w:w="1907" w:type="dxa"/>
            <w:gridSpan w:val="2"/>
            <w:tcBorders>
              <w:bottom w:val="dashSmallGap" w:sz="4" w:space="0" w:color="auto"/>
              <w:right w:val="single" w:sz="4" w:space="0" w:color="auto"/>
            </w:tcBorders>
          </w:tcPr>
          <w:p w:rsidR="001D68F4" w:rsidRDefault="006D7264">
            <w:pPr>
              <w:jc w:val="both"/>
              <w:rPr>
                <w:lang w:val="en"/>
              </w:rPr>
            </w:pPr>
            <w:r>
              <w:rPr>
                <w:lang w:val="en"/>
              </w:rPr>
              <w:t>CO1</w:t>
            </w:r>
          </w:p>
        </w:tc>
        <w:tc>
          <w:tcPr>
            <w:tcW w:w="1957" w:type="dxa"/>
            <w:tcBorders>
              <w:left w:val="single" w:sz="4" w:space="0" w:color="auto"/>
              <w:bottom w:val="dashSmallGap" w:sz="4" w:space="0" w:color="auto"/>
              <w:right w:val="single" w:sz="18" w:space="0" w:color="auto"/>
            </w:tcBorders>
            <w:vAlign w:val="center"/>
          </w:tcPr>
          <w:p w:rsidR="001D68F4" w:rsidRDefault="006D7264">
            <w:pPr>
              <w:jc w:val="both"/>
              <w:rPr>
                <w:lang w:val="en"/>
              </w:rPr>
            </w:pPr>
            <w:r>
              <w:rPr>
                <w:lang w:val="en"/>
              </w:rPr>
              <w:t>Audio-Visual</w:t>
            </w:r>
          </w:p>
        </w:tc>
      </w:tr>
      <w:tr w:rsidR="001D68F4" w:rsidTr="001D68F4">
        <w:trPr>
          <w:trHeight w:val="604"/>
          <w:jc w:val="center"/>
        </w:trPr>
        <w:tc>
          <w:tcPr>
            <w:tcW w:w="407" w:type="dxa"/>
            <w:vMerge/>
            <w:tcBorders>
              <w:left w:val="single" w:sz="18" w:space="0" w:color="auto"/>
            </w:tcBorders>
            <w:shd w:val="clear" w:color="auto" w:fill="C6D9F1" w:themeFill="text2" w:themeFillTint="33"/>
            <w:vAlign w:val="center"/>
          </w:tcPr>
          <w:p w:rsidR="001D68F4" w:rsidRDefault="001D68F4">
            <w:pPr>
              <w:jc w:val="center"/>
              <w:rPr>
                <w:b/>
              </w:rPr>
            </w:pPr>
          </w:p>
        </w:tc>
        <w:tc>
          <w:tcPr>
            <w:tcW w:w="1378" w:type="dxa"/>
            <w:tcBorders>
              <w:top w:val="dashSmallGap" w:sz="4" w:space="0" w:color="auto"/>
              <w:bottom w:val="dashSmallGap" w:sz="4" w:space="0" w:color="auto"/>
            </w:tcBorders>
            <w:shd w:val="clear" w:color="auto" w:fill="C6D9F1" w:themeFill="text2" w:themeFillTint="33"/>
            <w:vAlign w:val="center"/>
          </w:tcPr>
          <w:p w:rsidR="001D68F4" w:rsidRDefault="006D7264">
            <w:r>
              <w:t>Week 3</w:t>
            </w:r>
          </w:p>
        </w:tc>
        <w:tc>
          <w:tcPr>
            <w:tcW w:w="3937" w:type="dxa"/>
            <w:gridSpan w:val="3"/>
            <w:tcBorders>
              <w:top w:val="dashSmallGap" w:sz="4" w:space="0" w:color="auto"/>
              <w:bottom w:val="dashSmallGap" w:sz="4" w:space="0" w:color="auto"/>
              <w:right w:val="single" w:sz="4" w:space="0" w:color="auto"/>
            </w:tcBorders>
            <w:shd w:val="clear" w:color="auto" w:fill="C6D9F1" w:themeFill="text2" w:themeFillTint="33"/>
            <w:vAlign w:val="center"/>
          </w:tcPr>
          <w:p w:rsidR="001D68F4" w:rsidRDefault="00DA098F" w:rsidP="0097502F">
            <w:pPr>
              <w:jc w:val="both"/>
              <w:rPr>
                <w:i/>
              </w:rPr>
            </w:pPr>
            <w:r>
              <w:rPr>
                <w:b/>
                <w:bCs/>
              </w:rPr>
              <w:t>Evolution of Management Theory:</w:t>
            </w:r>
            <w:r>
              <w:t xml:space="preserve"> Scientific Management—F.W. Taylor, Henry L Gantt, Frank and Lillian Gilb</w:t>
            </w:r>
            <w:r w:rsidR="0097502F">
              <w:t>reth,    Theory of Henry Fayol</w:t>
            </w:r>
          </w:p>
        </w:tc>
        <w:tc>
          <w:tcPr>
            <w:tcW w:w="1907" w:type="dxa"/>
            <w:gridSpan w:val="2"/>
            <w:tcBorders>
              <w:top w:val="dashSmallGap" w:sz="4" w:space="0" w:color="auto"/>
              <w:bottom w:val="dashSmallGap" w:sz="4" w:space="0" w:color="auto"/>
              <w:right w:val="single" w:sz="4" w:space="0" w:color="auto"/>
            </w:tcBorders>
            <w:shd w:val="clear" w:color="auto" w:fill="C6D9F1" w:themeFill="text2" w:themeFillTint="33"/>
          </w:tcPr>
          <w:p w:rsidR="001D68F4" w:rsidRDefault="006D7264">
            <w:pPr>
              <w:jc w:val="both"/>
              <w:rPr>
                <w:i/>
                <w:lang w:val="en"/>
              </w:rPr>
            </w:pPr>
            <w:r>
              <w:rPr>
                <w:i/>
                <w:lang w:val="en"/>
              </w:rPr>
              <w:t>CO1 &amp; CO2</w:t>
            </w:r>
          </w:p>
        </w:tc>
        <w:tc>
          <w:tcPr>
            <w:tcW w:w="1957" w:type="dxa"/>
            <w:tcBorders>
              <w:top w:val="dashSmallGap" w:sz="4" w:space="0" w:color="auto"/>
              <w:left w:val="single" w:sz="4" w:space="0" w:color="auto"/>
              <w:bottom w:val="dashSmallGap" w:sz="4" w:space="0" w:color="auto"/>
              <w:right w:val="single" w:sz="18" w:space="0" w:color="auto"/>
            </w:tcBorders>
            <w:shd w:val="clear" w:color="auto" w:fill="C6D9F1" w:themeFill="text2" w:themeFillTint="33"/>
            <w:vAlign w:val="center"/>
          </w:tcPr>
          <w:p w:rsidR="001D68F4" w:rsidRDefault="006D7264">
            <w:pPr>
              <w:jc w:val="both"/>
              <w:rPr>
                <w:i/>
                <w:lang w:val="en"/>
              </w:rPr>
            </w:pPr>
            <w:r>
              <w:rPr>
                <w:i/>
                <w:lang w:val="en"/>
              </w:rPr>
              <w:t>Audio-Visual</w:t>
            </w:r>
          </w:p>
        </w:tc>
      </w:tr>
      <w:tr w:rsidR="001D68F4" w:rsidTr="001D68F4">
        <w:trPr>
          <w:trHeight w:val="850"/>
          <w:jc w:val="center"/>
        </w:trPr>
        <w:tc>
          <w:tcPr>
            <w:tcW w:w="407" w:type="dxa"/>
            <w:vMerge/>
            <w:tcBorders>
              <w:left w:val="single" w:sz="18" w:space="0" w:color="auto"/>
            </w:tcBorders>
            <w:vAlign w:val="center"/>
          </w:tcPr>
          <w:p w:rsidR="001D68F4" w:rsidRDefault="001D68F4">
            <w:pPr>
              <w:jc w:val="center"/>
              <w:rPr>
                <w:b/>
              </w:rPr>
            </w:pPr>
          </w:p>
        </w:tc>
        <w:tc>
          <w:tcPr>
            <w:tcW w:w="1378" w:type="dxa"/>
            <w:tcBorders>
              <w:top w:val="dashSmallGap" w:sz="4" w:space="0" w:color="auto"/>
            </w:tcBorders>
            <w:vAlign w:val="center"/>
          </w:tcPr>
          <w:p w:rsidR="001D68F4" w:rsidRDefault="006D7264">
            <w:r>
              <w:t>Week 4</w:t>
            </w:r>
          </w:p>
        </w:tc>
        <w:tc>
          <w:tcPr>
            <w:tcW w:w="3937" w:type="dxa"/>
            <w:gridSpan w:val="3"/>
            <w:tcBorders>
              <w:top w:val="dashSmallGap" w:sz="4" w:space="0" w:color="auto"/>
              <w:right w:val="single" w:sz="4" w:space="0" w:color="auto"/>
            </w:tcBorders>
            <w:vAlign w:val="center"/>
          </w:tcPr>
          <w:p w:rsidR="001D68F4" w:rsidRDefault="00DA098F" w:rsidP="00DA098F">
            <w:pPr>
              <w:jc w:val="both"/>
            </w:pPr>
            <w:r>
              <w:t>Fayol’s vs. Taylor’s comparison. Behavioral Model of</w:t>
            </w:r>
            <w:r w:rsidR="0097502F">
              <w:t xml:space="preserve"> Management (Hawthorne studies)</w:t>
            </w:r>
          </w:p>
        </w:tc>
        <w:tc>
          <w:tcPr>
            <w:tcW w:w="1907" w:type="dxa"/>
            <w:gridSpan w:val="2"/>
            <w:tcBorders>
              <w:top w:val="dashSmallGap" w:sz="4" w:space="0" w:color="auto"/>
              <w:right w:val="single" w:sz="4" w:space="0" w:color="auto"/>
            </w:tcBorders>
          </w:tcPr>
          <w:p w:rsidR="001D68F4" w:rsidRDefault="006D7264">
            <w:pPr>
              <w:jc w:val="both"/>
              <w:rPr>
                <w:lang w:val="en"/>
              </w:rPr>
            </w:pPr>
            <w:r>
              <w:rPr>
                <w:lang w:val="en"/>
              </w:rPr>
              <w:t>CO3</w:t>
            </w:r>
          </w:p>
        </w:tc>
        <w:tc>
          <w:tcPr>
            <w:tcW w:w="1957" w:type="dxa"/>
            <w:tcBorders>
              <w:top w:val="dashSmallGap" w:sz="4" w:space="0" w:color="auto"/>
              <w:left w:val="single" w:sz="4" w:space="0" w:color="auto"/>
              <w:right w:val="single" w:sz="18" w:space="0" w:color="auto"/>
            </w:tcBorders>
            <w:vAlign w:val="center"/>
          </w:tcPr>
          <w:p w:rsidR="001D68F4" w:rsidRDefault="006D7264">
            <w:pPr>
              <w:jc w:val="both"/>
              <w:rPr>
                <w:lang w:val="en"/>
              </w:rPr>
            </w:pPr>
            <w:r>
              <w:rPr>
                <w:lang w:val="en"/>
              </w:rPr>
              <w:t>Lecture</w:t>
            </w:r>
          </w:p>
        </w:tc>
      </w:tr>
      <w:tr w:rsidR="001D68F4" w:rsidTr="001D68F4">
        <w:trPr>
          <w:trHeight w:val="850"/>
          <w:jc w:val="center"/>
        </w:trPr>
        <w:tc>
          <w:tcPr>
            <w:tcW w:w="407" w:type="dxa"/>
            <w:vMerge/>
            <w:tcBorders>
              <w:left w:val="single" w:sz="18" w:space="0" w:color="auto"/>
            </w:tcBorders>
            <w:shd w:val="clear" w:color="auto" w:fill="C6D9F1" w:themeFill="text2" w:themeFillTint="33"/>
            <w:vAlign w:val="center"/>
          </w:tcPr>
          <w:p w:rsidR="001D68F4" w:rsidRDefault="001D68F4">
            <w:pPr>
              <w:jc w:val="center"/>
              <w:rPr>
                <w:b/>
              </w:rPr>
            </w:pPr>
          </w:p>
        </w:tc>
        <w:tc>
          <w:tcPr>
            <w:tcW w:w="1378" w:type="dxa"/>
            <w:shd w:val="clear" w:color="auto" w:fill="C6D9F1" w:themeFill="text2" w:themeFillTint="33"/>
            <w:vAlign w:val="center"/>
          </w:tcPr>
          <w:p w:rsidR="001D68F4" w:rsidRDefault="006D7264">
            <w:r>
              <w:t>Week 5</w:t>
            </w:r>
          </w:p>
        </w:tc>
        <w:tc>
          <w:tcPr>
            <w:tcW w:w="3937" w:type="dxa"/>
            <w:gridSpan w:val="3"/>
            <w:tcBorders>
              <w:right w:val="single" w:sz="4" w:space="0" w:color="auto"/>
            </w:tcBorders>
            <w:shd w:val="clear" w:color="auto" w:fill="C6D9F1" w:themeFill="text2" w:themeFillTint="33"/>
            <w:vAlign w:val="center"/>
          </w:tcPr>
          <w:p w:rsidR="001D68F4" w:rsidRDefault="00DA098F">
            <w:pPr>
              <w:jc w:val="both"/>
            </w:pPr>
            <w:r>
              <w:t>Modern Theories of Management (Systems Management School, Situational Approach School) </w:t>
            </w:r>
          </w:p>
        </w:tc>
        <w:tc>
          <w:tcPr>
            <w:tcW w:w="1907" w:type="dxa"/>
            <w:gridSpan w:val="2"/>
            <w:tcBorders>
              <w:right w:val="single" w:sz="4" w:space="0" w:color="auto"/>
            </w:tcBorders>
            <w:shd w:val="clear" w:color="auto" w:fill="C6D9F1" w:themeFill="text2" w:themeFillTint="33"/>
          </w:tcPr>
          <w:p w:rsidR="001D68F4" w:rsidRDefault="006D7264">
            <w:pPr>
              <w:jc w:val="both"/>
              <w:rPr>
                <w:lang w:val="en"/>
              </w:rPr>
            </w:pPr>
            <w:r>
              <w:rPr>
                <w:lang w:val="en"/>
              </w:rPr>
              <w:t>CO3</w:t>
            </w:r>
          </w:p>
        </w:tc>
        <w:tc>
          <w:tcPr>
            <w:tcW w:w="1957" w:type="dxa"/>
            <w:tcBorders>
              <w:left w:val="single" w:sz="4" w:space="0" w:color="auto"/>
              <w:right w:val="single" w:sz="18" w:space="0" w:color="auto"/>
            </w:tcBorders>
            <w:shd w:val="clear" w:color="auto" w:fill="C6D9F1" w:themeFill="text2" w:themeFillTint="33"/>
            <w:vAlign w:val="center"/>
          </w:tcPr>
          <w:p w:rsidR="001D68F4" w:rsidRDefault="006D7264">
            <w:pPr>
              <w:jc w:val="both"/>
              <w:rPr>
                <w:lang w:val="en"/>
              </w:rPr>
            </w:pPr>
            <w:r>
              <w:rPr>
                <w:lang w:val="en"/>
              </w:rPr>
              <w:t>Lecture</w:t>
            </w:r>
          </w:p>
        </w:tc>
      </w:tr>
      <w:tr w:rsidR="001D68F4" w:rsidTr="001D68F4">
        <w:trPr>
          <w:trHeight w:val="484"/>
          <w:jc w:val="center"/>
        </w:trPr>
        <w:tc>
          <w:tcPr>
            <w:tcW w:w="1980" w:type="dxa"/>
            <w:gridSpan w:val="3"/>
            <w:tcBorders>
              <w:left w:val="single" w:sz="18" w:space="0" w:color="auto"/>
              <w:right w:val="single" w:sz="18" w:space="0" w:color="auto"/>
            </w:tcBorders>
          </w:tcPr>
          <w:p w:rsidR="001D68F4" w:rsidRDefault="001D68F4">
            <w:pPr>
              <w:jc w:val="center"/>
              <w:rPr>
                <w:b/>
                <w:color w:val="0033CC"/>
              </w:rPr>
            </w:pPr>
          </w:p>
        </w:tc>
        <w:tc>
          <w:tcPr>
            <w:tcW w:w="7606" w:type="dxa"/>
            <w:gridSpan w:val="5"/>
            <w:tcBorders>
              <w:left w:val="single" w:sz="18" w:space="0" w:color="auto"/>
              <w:right w:val="single" w:sz="18" w:space="0" w:color="auto"/>
            </w:tcBorders>
            <w:vAlign w:val="center"/>
          </w:tcPr>
          <w:p w:rsidR="001D68F4" w:rsidRDefault="001D68F4">
            <w:pPr>
              <w:jc w:val="center"/>
              <w:rPr>
                <w:b/>
                <w:color w:val="0033CC"/>
              </w:rPr>
            </w:pPr>
          </w:p>
        </w:tc>
      </w:tr>
      <w:tr w:rsidR="001D68F4" w:rsidTr="001D68F4">
        <w:trPr>
          <w:trHeight w:val="850"/>
          <w:jc w:val="center"/>
        </w:trPr>
        <w:tc>
          <w:tcPr>
            <w:tcW w:w="407" w:type="dxa"/>
            <w:vMerge w:val="restart"/>
            <w:tcBorders>
              <w:left w:val="single" w:sz="18" w:space="0" w:color="auto"/>
            </w:tcBorders>
            <w:shd w:val="clear" w:color="auto" w:fill="C6D9F1" w:themeFill="text2" w:themeFillTint="33"/>
            <w:textDirection w:val="btLr"/>
            <w:vAlign w:val="center"/>
          </w:tcPr>
          <w:p w:rsidR="001D68F4" w:rsidRDefault="001D68F4">
            <w:pPr>
              <w:ind w:left="113" w:right="113"/>
              <w:rPr>
                <w:b/>
              </w:rPr>
            </w:pPr>
          </w:p>
        </w:tc>
        <w:tc>
          <w:tcPr>
            <w:tcW w:w="1378" w:type="dxa"/>
            <w:shd w:val="clear" w:color="auto" w:fill="C6D9F1" w:themeFill="text2" w:themeFillTint="33"/>
            <w:vAlign w:val="center"/>
          </w:tcPr>
          <w:p w:rsidR="001D68F4" w:rsidRDefault="006D7264">
            <w:r>
              <w:t>Week 6</w:t>
            </w:r>
          </w:p>
        </w:tc>
        <w:tc>
          <w:tcPr>
            <w:tcW w:w="3925" w:type="dxa"/>
            <w:gridSpan w:val="2"/>
            <w:tcBorders>
              <w:right w:val="single" w:sz="4" w:space="0" w:color="auto"/>
            </w:tcBorders>
            <w:shd w:val="clear" w:color="auto" w:fill="C6D9F1" w:themeFill="text2" w:themeFillTint="33"/>
            <w:vAlign w:val="center"/>
          </w:tcPr>
          <w:p w:rsidR="001D68F4" w:rsidRDefault="00DA098F" w:rsidP="0097502F">
            <w:pPr>
              <w:jc w:val="both"/>
              <w:rPr>
                <w:i/>
              </w:rPr>
            </w:pPr>
            <w:r>
              <w:rPr>
                <w:b/>
                <w:bCs/>
              </w:rPr>
              <w:t>Planning</w:t>
            </w:r>
            <w:r>
              <w:t>: Definition, Nature, Importance, Types of Planning, Steps in Planning</w:t>
            </w:r>
          </w:p>
        </w:tc>
        <w:tc>
          <w:tcPr>
            <w:tcW w:w="1909" w:type="dxa"/>
            <w:gridSpan w:val="2"/>
            <w:tcBorders>
              <w:right w:val="single" w:sz="4" w:space="0" w:color="auto"/>
            </w:tcBorders>
            <w:shd w:val="clear" w:color="auto" w:fill="C6D9F1" w:themeFill="text2" w:themeFillTint="33"/>
          </w:tcPr>
          <w:p w:rsidR="001D68F4" w:rsidRDefault="006D7264">
            <w:pPr>
              <w:jc w:val="both"/>
              <w:rPr>
                <w:i/>
                <w:lang w:val="en"/>
              </w:rPr>
            </w:pPr>
            <w:r>
              <w:rPr>
                <w:i/>
                <w:lang w:val="en"/>
              </w:rPr>
              <w:t>CO3</w:t>
            </w:r>
          </w:p>
        </w:tc>
        <w:tc>
          <w:tcPr>
            <w:tcW w:w="1967" w:type="dxa"/>
            <w:gridSpan w:val="2"/>
            <w:tcBorders>
              <w:left w:val="single" w:sz="4" w:space="0" w:color="auto"/>
              <w:right w:val="single" w:sz="18" w:space="0" w:color="auto"/>
            </w:tcBorders>
            <w:shd w:val="clear" w:color="auto" w:fill="C6D9F1" w:themeFill="text2" w:themeFillTint="33"/>
            <w:vAlign w:val="center"/>
          </w:tcPr>
          <w:p w:rsidR="001D68F4" w:rsidRDefault="006D7264">
            <w:pPr>
              <w:jc w:val="both"/>
              <w:rPr>
                <w:i/>
                <w:lang w:val="en"/>
              </w:rPr>
            </w:pPr>
            <w:r>
              <w:rPr>
                <w:i/>
                <w:lang w:val="en"/>
              </w:rPr>
              <w:t>Case Study</w:t>
            </w:r>
          </w:p>
        </w:tc>
      </w:tr>
      <w:tr w:rsidR="001D68F4" w:rsidTr="001D68F4">
        <w:trPr>
          <w:trHeight w:val="850"/>
          <w:jc w:val="center"/>
        </w:trPr>
        <w:tc>
          <w:tcPr>
            <w:tcW w:w="407" w:type="dxa"/>
            <w:vMerge/>
            <w:tcBorders>
              <w:left w:val="single" w:sz="18" w:space="0" w:color="auto"/>
            </w:tcBorders>
            <w:vAlign w:val="center"/>
          </w:tcPr>
          <w:p w:rsidR="001D68F4" w:rsidRDefault="001D68F4">
            <w:pPr>
              <w:jc w:val="center"/>
              <w:rPr>
                <w:b/>
              </w:rPr>
            </w:pPr>
          </w:p>
        </w:tc>
        <w:tc>
          <w:tcPr>
            <w:tcW w:w="1378" w:type="dxa"/>
            <w:tcBorders>
              <w:bottom w:val="dashSmallGap" w:sz="4" w:space="0" w:color="auto"/>
            </w:tcBorders>
            <w:vAlign w:val="center"/>
          </w:tcPr>
          <w:p w:rsidR="001D68F4" w:rsidRDefault="006D7264">
            <w:r>
              <w:t>Week 7</w:t>
            </w:r>
          </w:p>
        </w:tc>
        <w:tc>
          <w:tcPr>
            <w:tcW w:w="3925" w:type="dxa"/>
            <w:gridSpan w:val="2"/>
            <w:tcBorders>
              <w:bottom w:val="dashSmallGap" w:sz="4" w:space="0" w:color="auto"/>
              <w:right w:val="single" w:sz="4" w:space="0" w:color="auto"/>
            </w:tcBorders>
            <w:vAlign w:val="center"/>
          </w:tcPr>
          <w:p w:rsidR="001D68F4" w:rsidRDefault="00DA098F" w:rsidP="00DA098F">
            <w:pPr>
              <w:jc w:val="both"/>
            </w:pPr>
            <w:r>
              <w:rPr>
                <w:b/>
                <w:bCs/>
              </w:rPr>
              <w:t>Organizing:</w:t>
            </w:r>
            <w:r>
              <w:t xml:space="preserve"> Concept, Definition, Formal and Informal Organiz</w:t>
            </w:r>
            <w:r w:rsidR="0097502F">
              <w:t>ation, Organizational Structure</w:t>
            </w:r>
          </w:p>
        </w:tc>
        <w:tc>
          <w:tcPr>
            <w:tcW w:w="1909" w:type="dxa"/>
            <w:gridSpan w:val="2"/>
            <w:tcBorders>
              <w:bottom w:val="dashSmallGap" w:sz="4" w:space="0" w:color="auto"/>
              <w:right w:val="single" w:sz="4" w:space="0" w:color="auto"/>
            </w:tcBorders>
          </w:tcPr>
          <w:p w:rsidR="001D68F4" w:rsidRDefault="006D7264">
            <w:pPr>
              <w:jc w:val="both"/>
              <w:rPr>
                <w:lang w:val="en"/>
              </w:rPr>
            </w:pPr>
            <w:r>
              <w:rPr>
                <w:lang w:val="en"/>
              </w:rPr>
              <w:t>CO4</w:t>
            </w:r>
          </w:p>
        </w:tc>
        <w:tc>
          <w:tcPr>
            <w:tcW w:w="1967" w:type="dxa"/>
            <w:gridSpan w:val="2"/>
            <w:tcBorders>
              <w:left w:val="single" w:sz="4" w:space="0" w:color="auto"/>
              <w:bottom w:val="dashSmallGap" w:sz="4" w:space="0" w:color="auto"/>
              <w:right w:val="single" w:sz="18" w:space="0" w:color="auto"/>
            </w:tcBorders>
            <w:vAlign w:val="center"/>
          </w:tcPr>
          <w:p w:rsidR="001D68F4" w:rsidRDefault="006D7264">
            <w:pPr>
              <w:jc w:val="both"/>
              <w:rPr>
                <w:lang w:val="en"/>
              </w:rPr>
            </w:pPr>
            <w:r>
              <w:rPr>
                <w:lang w:val="en"/>
              </w:rPr>
              <w:t>Case Study</w:t>
            </w:r>
          </w:p>
        </w:tc>
      </w:tr>
      <w:tr w:rsidR="001D68F4" w:rsidTr="001D68F4">
        <w:trPr>
          <w:trHeight w:val="488"/>
          <w:jc w:val="center"/>
        </w:trPr>
        <w:tc>
          <w:tcPr>
            <w:tcW w:w="407" w:type="dxa"/>
            <w:vMerge/>
            <w:tcBorders>
              <w:left w:val="single" w:sz="18" w:space="0" w:color="auto"/>
            </w:tcBorders>
            <w:shd w:val="clear" w:color="auto" w:fill="C6D9F1" w:themeFill="text2" w:themeFillTint="33"/>
            <w:vAlign w:val="center"/>
          </w:tcPr>
          <w:p w:rsidR="001D68F4" w:rsidRDefault="001D68F4">
            <w:pPr>
              <w:jc w:val="center"/>
              <w:rPr>
                <w:b/>
              </w:rPr>
            </w:pPr>
          </w:p>
        </w:tc>
        <w:tc>
          <w:tcPr>
            <w:tcW w:w="1378" w:type="dxa"/>
            <w:tcBorders>
              <w:top w:val="dashSmallGap" w:sz="4" w:space="0" w:color="auto"/>
              <w:bottom w:val="dashSmallGap" w:sz="4" w:space="0" w:color="auto"/>
            </w:tcBorders>
            <w:shd w:val="clear" w:color="auto" w:fill="C6D9F1" w:themeFill="text2" w:themeFillTint="33"/>
            <w:vAlign w:val="center"/>
          </w:tcPr>
          <w:p w:rsidR="001D68F4" w:rsidRDefault="006D7264">
            <w:r>
              <w:t>Week 8</w:t>
            </w:r>
          </w:p>
        </w:tc>
        <w:tc>
          <w:tcPr>
            <w:tcW w:w="3925" w:type="dxa"/>
            <w:gridSpan w:val="2"/>
            <w:tcBorders>
              <w:top w:val="dashSmallGap" w:sz="4" w:space="0" w:color="auto"/>
              <w:bottom w:val="dashSmallGap" w:sz="4" w:space="0" w:color="auto"/>
              <w:right w:val="single" w:sz="4" w:space="0" w:color="auto"/>
            </w:tcBorders>
            <w:shd w:val="clear" w:color="auto" w:fill="C6D9F1" w:themeFill="text2" w:themeFillTint="33"/>
            <w:vAlign w:val="center"/>
          </w:tcPr>
          <w:p w:rsidR="001D68F4" w:rsidRDefault="00DA098F" w:rsidP="00DA098F">
            <w:pPr>
              <w:jc w:val="both"/>
            </w:pPr>
            <w:r>
              <w:t>Span of Management, Delegation of authority, Departmentation</w:t>
            </w:r>
          </w:p>
        </w:tc>
        <w:tc>
          <w:tcPr>
            <w:tcW w:w="1909" w:type="dxa"/>
            <w:gridSpan w:val="2"/>
            <w:tcBorders>
              <w:top w:val="dashSmallGap" w:sz="4" w:space="0" w:color="auto"/>
              <w:bottom w:val="dashSmallGap" w:sz="4" w:space="0" w:color="auto"/>
              <w:right w:val="single" w:sz="4" w:space="0" w:color="auto"/>
            </w:tcBorders>
            <w:shd w:val="clear" w:color="auto" w:fill="C6D9F1" w:themeFill="text2" w:themeFillTint="33"/>
          </w:tcPr>
          <w:p w:rsidR="001D68F4" w:rsidRDefault="006D7264">
            <w:pPr>
              <w:jc w:val="both"/>
              <w:rPr>
                <w:lang w:val="en"/>
              </w:rPr>
            </w:pPr>
            <w:r>
              <w:rPr>
                <w:lang w:val="en"/>
              </w:rPr>
              <w:t>CO5</w:t>
            </w:r>
          </w:p>
        </w:tc>
        <w:tc>
          <w:tcPr>
            <w:tcW w:w="1967" w:type="dxa"/>
            <w:gridSpan w:val="2"/>
            <w:tcBorders>
              <w:top w:val="dashSmallGap" w:sz="4" w:space="0" w:color="auto"/>
              <w:left w:val="single" w:sz="4" w:space="0" w:color="auto"/>
              <w:bottom w:val="dashSmallGap" w:sz="4" w:space="0" w:color="auto"/>
              <w:right w:val="single" w:sz="18" w:space="0" w:color="auto"/>
            </w:tcBorders>
            <w:shd w:val="clear" w:color="auto" w:fill="C6D9F1" w:themeFill="text2" w:themeFillTint="33"/>
            <w:vAlign w:val="center"/>
          </w:tcPr>
          <w:p w:rsidR="001D68F4" w:rsidRDefault="006D7264">
            <w:pPr>
              <w:jc w:val="both"/>
              <w:rPr>
                <w:lang w:val="en"/>
              </w:rPr>
            </w:pPr>
            <w:r>
              <w:rPr>
                <w:lang w:val="en"/>
              </w:rPr>
              <w:t>Audio-Visual</w:t>
            </w:r>
          </w:p>
        </w:tc>
      </w:tr>
      <w:tr w:rsidR="001D68F4" w:rsidTr="001D68F4">
        <w:trPr>
          <w:trHeight w:val="850"/>
          <w:jc w:val="center"/>
        </w:trPr>
        <w:tc>
          <w:tcPr>
            <w:tcW w:w="407" w:type="dxa"/>
            <w:vMerge/>
            <w:tcBorders>
              <w:left w:val="single" w:sz="18" w:space="0" w:color="auto"/>
            </w:tcBorders>
            <w:vAlign w:val="center"/>
          </w:tcPr>
          <w:p w:rsidR="001D68F4" w:rsidRDefault="001D68F4">
            <w:pPr>
              <w:jc w:val="center"/>
              <w:rPr>
                <w:b/>
              </w:rPr>
            </w:pPr>
          </w:p>
        </w:tc>
        <w:tc>
          <w:tcPr>
            <w:tcW w:w="1378" w:type="dxa"/>
            <w:tcBorders>
              <w:top w:val="dashSmallGap" w:sz="4" w:space="0" w:color="auto"/>
              <w:bottom w:val="dashSmallGap" w:sz="4" w:space="0" w:color="auto"/>
            </w:tcBorders>
            <w:vAlign w:val="center"/>
          </w:tcPr>
          <w:p w:rsidR="001D68F4" w:rsidRDefault="006D7264">
            <w:r>
              <w:t>Week 9</w:t>
            </w:r>
          </w:p>
        </w:tc>
        <w:tc>
          <w:tcPr>
            <w:tcW w:w="3925" w:type="dxa"/>
            <w:gridSpan w:val="2"/>
            <w:tcBorders>
              <w:top w:val="dashSmallGap" w:sz="4" w:space="0" w:color="auto"/>
              <w:bottom w:val="dashSmallGap" w:sz="4" w:space="0" w:color="auto"/>
              <w:right w:val="single" w:sz="4" w:space="0" w:color="auto"/>
            </w:tcBorders>
            <w:vAlign w:val="center"/>
          </w:tcPr>
          <w:p w:rsidR="001D68F4" w:rsidRDefault="00DA098F" w:rsidP="00DA098F">
            <w:pPr>
              <w:jc w:val="both"/>
              <w:rPr>
                <w:i/>
              </w:rPr>
            </w:pPr>
            <w:r>
              <w:rPr>
                <w:b/>
                <w:bCs/>
              </w:rPr>
              <w:t>Staffing:</w:t>
            </w:r>
            <w:r>
              <w:t xml:space="preserve"> Definition, Factors affecting Staffing—The Ex</w:t>
            </w:r>
            <w:r w:rsidR="0097502F">
              <w:t>ternal and Internal Environment</w:t>
            </w:r>
          </w:p>
        </w:tc>
        <w:tc>
          <w:tcPr>
            <w:tcW w:w="1909" w:type="dxa"/>
            <w:gridSpan w:val="2"/>
            <w:tcBorders>
              <w:top w:val="dashSmallGap" w:sz="4" w:space="0" w:color="auto"/>
              <w:bottom w:val="dashSmallGap" w:sz="4" w:space="0" w:color="auto"/>
              <w:right w:val="single" w:sz="4" w:space="0" w:color="auto"/>
            </w:tcBorders>
          </w:tcPr>
          <w:p w:rsidR="001D68F4" w:rsidRDefault="006D7264">
            <w:pPr>
              <w:jc w:val="both"/>
              <w:rPr>
                <w:i/>
                <w:lang w:val="en"/>
              </w:rPr>
            </w:pPr>
            <w:r>
              <w:rPr>
                <w:i/>
                <w:lang w:val="en"/>
              </w:rPr>
              <w:t>CO3 &amp; CO4</w:t>
            </w:r>
          </w:p>
        </w:tc>
        <w:tc>
          <w:tcPr>
            <w:tcW w:w="1967" w:type="dxa"/>
            <w:gridSpan w:val="2"/>
            <w:tcBorders>
              <w:top w:val="dashSmallGap" w:sz="4" w:space="0" w:color="auto"/>
              <w:left w:val="single" w:sz="4" w:space="0" w:color="auto"/>
              <w:bottom w:val="dashSmallGap" w:sz="4" w:space="0" w:color="auto"/>
              <w:right w:val="single" w:sz="18" w:space="0" w:color="auto"/>
            </w:tcBorders>
            <w:vAlign w:val="center"/>
          </w:tcPr>
          <w:p w:rsidR="001D68F4" w:rsidRDefault="006D7264">
            <w:pPr>
              <w:jc w:val="both"/>
              <w:rPr>
                <w:i/>
                <w:lang w:val="en"/>
              </w:rPr>
            </w:pPr>
            <w:r>
              <w:rPr>
                <w:i/>
                <w:lang w:val="en"/>
              </w:rPr>
              <w:t>Audio-Visual</w:t>
            </w:r>
          </w:p>
        </w:tc>
      </w:tr>
      <w:tr w:rsidR="001D68F4" w:rsidTr="001D68F4">
        <w:trPr>
          <w:trHeight w:val="850"/>
          <w:jc w:val="center"/>
        </w:trPr>
        <w:tc>
          <w:tcPr>
            <w:tcW w:w="407" w:type="dxa"/>
            <w:vMerge w:val="restart"/>
            <w:tcBorders>
              <w:left w:val="single" w:sz="18" w:space="0" w:color="auto"/>
            </w:tcBorders>
            <w:shd w:val="clear" w:color="auto" w:fill="C6D9F1" w:themeFill="text2" w:themeFillTint="33"/>
            <w:textDirection w:val="btLr"/>
            <w:vAlign w:val="center"/>
          </w:tcPr>
          <w:p w:rsidR="001D68F4" w:rsidRDefault="001D68F4">
            <w:pPr>
              <w:ind w:left="113" w:right="113"/>
              <w:jc w:val="center"/>
              <w:rPr>
                <w:b/>
              </w:rPr>
            </w:pPr>
          </w:p>
        </w:tc>
        <w:tc>
          <w:tcPr>
            <w:tcW w:w="1378" w:type="dxa"/>
            <w:tcBorders>
              <w:top w:val="dashSmallGap" w:sz="4" w:space="0" w:color="auto"/>
              <w:bottom w:val="dashSmallGap" w:sz="4" w:space="0" w:color="auto"/>
            </w:tcBorders>
            <w:shd w:val="clear" w:color="auto" w:fill="C6D9F1" w:themeFill="text2" w:themeFillTint="33"/>
            <w:vAlign w:val="center"/>
          </w:tcPr>
          <w:p w:rsidR="001D68F4" w:rsidRDefault="006D7264">
            <w:r>
              <w:t>Week 10</w:t>
            </w:r>
          </w:p>
        </w:tc>
        <w:tc>
          <w:tcPr>
            <w:tcW w:w="3925" w:type="dxa"/>
            <w:gridSpan w:val="2"/>
            <w:tcBorders>
              <w:top w:val="dashSmallGap" w:sz="4" w:space="0" w:color="auto"/>
              <w:bottom w:val="dashSmallGap" w:sz="4" w:space="0" w:color="auto"/>
              <w:right w:val="single" w:sz="4" w:space="0" w:color="auto"/>
            </w:tcBorders>
            <w:shd w:val="clear" w:color="auto" w:fill="C6D9F1" w:themeFill="text2" w:themeFillTint="33"/>
            <w:vAlign w:val="center"/>
          </w:tcPr>
          <w:p w:rsidR="001D68F4" w:rsidRDefault="00DA098F" w:rsidP="00DA098F">
            <w:pPr>
              <w:tabs>
                <w:tab w:val="left" w:pos="3825"/>
              </w:tabs>
              <w:jc w:val="both"/>
            </w:pPr>
            <w:r>
              <w:t>Identification of J</w:t>
            </w:r>
            <w:r w:rsidR="0097502F">
              <w:t>ob Requirements, Job Evaluation</w:t>
            </w:r>
          </w:p>
        </w:tc>
        <w:tc>
          <w:tcPr>
            <w:tcW w:w="1909" w:type="dxa"/>
            <w:gridSpan w:val="2"/>
            <w:tcBorders>
              <w:top w:val="dashSmallGap" w:sz="4" w:space="0" w:color="auto"/>
              <w:bottom w:val="dashSmallGap" w:sz="4" w:space="0" w:color="auto"/>
              <w:right w:val="single" w:sz="4" w:space="0" w:color="auto"/>
            </w:tcBorders>
            <w:shd w:val="clear" w:color="auto" w:fill="C6D9F1" w:themeFill="text2" w:themeFillTint="33"/>
          </w:tcPr>
          <w:p w:rsidR="001D68F4" w:rsidRDefault="006D7264">
            <w:pPr>
              <w:jc w:val="both"/>
              <w:rPr>
                <w:lang w:val="en"/>
              </w:rPr>
            </w:pPr>
            <w:r>
              <w:rPr>
                <w:lang w:val="en"/>
              </w:rPr>
              <w:t>CO5</w:t>
            </w:r>
          </w:p>
        </w:tc>
        <w:tc>
          <w:tcPr>
            <w:tcW w:w="1967" w:type="dxa"/>
            <w:gridSpan w:val="2"/>
            <w:tcBorders>
              <w:top w:val="dashSmallGap" w:sz="4" w:space="0" w:color="auto"/>
              <w:left w:val="single" w:sz="4" w:space="0" w:color="auto"/>
              <w:bottom w:val="dashSmallGap" w:sz="4" w:space="0" w:color="auto"/>
              <w:right w:val="single" w:sz="18" w:space="0" w:color="auto"/>
            </w:tcBorders>
            <w:shd w:val="clear" w:color="auto" w:fill="C6D9F1" w:themeFill="text2" w:themeFillTint="33"/>
            <w:vAlign w:val="center"/>
          </w:tcPr>
          <w:p w:rsidR="001D68F4" w:rsidRDefault="006D7264">
            <w:pPr>
              <w:jc w:val="both"/>
              <w:rPr>
                <w:lang w:val="en"/>
              </w:rPr>
            </w:pPr>
            <w:r>
              <w:rPr>
                <w:lang w:val="en"/>
              </w:rPr>
              <w:t>Lecture</w:t>
            </w:r>
          </w:p>
        </w:tc>
      </w:tr>
      <w:tr w:rsidR="001D68F4" w:rsidTr="001D68F4">
        <w:trPr>
          <w:trHeight w:val="850"/>
          <w:jc w:val="center"/>
        </w:trPr>
        <w:tc>
          <w:tcPr>
            <w:tcW w:w="407" w:type="dxa"/>
            <w:vMerge/>
            <w:tcBorders>
              <w:left w:val="single" w:sz="18" w:space="0" w:color="auto"/>
            </w:tcBorders>
            <w:vAlign w:val="center"/>
          </w:tcPr>
          <w:p w:rsidR="001D68F4" w:rsidRDefault="001D68F4">
            <w:pPr>
              <w:jc w:val="center"/>
              <w:rPr>
                <w:b/>
              </w:rPr>
            </w:pPr>
          </w:p>
        </w:tc>
        <w:tc>
          <w:tcPr>
            <w:tcW w:w="1378" w:type="dxa"/>
            <w:tcBorders>
              <w:top w:val="dashSmallGap" w:sz="4" w:space="0" w:color="auto"/>
              <w:bottom w:val="dashSmallGap" w:sz="4" w:space="0" w:color="auto"/>
            </w:tcBorders>
            <w:vAlign w:val="center"/>
          </w:tcPr>
          <w:p w:rsidR="001D68F4" w:rsidRDefault="006D7264">
            <w:r>
              <w:t>Week 11</w:t>
            </w:r>
          </w:p>
        </w:tc>
        <w:tc>
          <w:tcPr>
            <w:tcW w:w="3925" w:type="dxa"/>
            <w:gridSpan w:val="2"/>
            <w:tcBorders>
              <w:top w:val="dashSmallGap" w:sz="4" w:space="0" w:color="auto"/>
              <w:bottom w:val="dashSmallGap" w:sz="4" w:space="0" w:color="auto"/>
              <w:right w:val="single" w:sz="4" w:space="0" w:color="auto"/>
            </w:tcBorders>
            <w:vAlign w:val="center"/>
          </w:tcPr>
          <w:p w:rsidR="001D68F4" w:rsidRDefault="00DA098F" w:rsidP="0097502F">
            <w:pPr>
              <w:jc w:val="both"/>
              <w:rPr>
                <w:color w:val="0000CC"/>
              </w:rPr>
            </w:pPr>
            <w:r>
              <w:t>Recruitment, Selection, Placement, Training and development</w:t>
            </w:r>
          </w:p>
        </w:tc>
        <w:tc>
          <w:tcPr>
            <w:tcW w:w="1909" w:type="dxa"/>
            <w:gridSpan w:val="2"/>
            <w:tcBorders>
              <w:top w:val="dashSmallGap" w:sz="4" w:space="0" w:color="auto"/>
              <w:bottom w:val="dashSmallGap" w:sz="4" w:space="0" w:color="auto"/>
              <w:right w:val="single" w:sz="4" w:space="0" w:color="auto"/>
            </w:tcBorders>
          </w:tcPr>
          <w:p w:rsidR="001D68F4" w:rsidRDefault="006D7264">
            <w:pPr>
              <w:jc w:val="both"/>
              <w:rPr>
                <w:color w:val="0000CC"/>
                <w:lang w:val="en"/>
              </w:rPr>
            </w:pPr>
            <w:r>
              <w:rPr>
                <w:color w:val="0000CC"/>
                <w:lang w:val="en"/>
              </w:rPr>
              <w:t>CO5</w:t>
            </w:r>
          </w:p>
        </w:tc>
        <w:tc>
          <w:tcPr>
            <w:tcW w:w="1967" w:type="dxa"/>
            <w:gridSpan w:val="2"/>
            <w:tcBorders>
              <w:top w:val="dashSmallGap" w:sz="4" w:space="0" w:color="auto"/>
              <w:left w:val="single" w:sz="4" w:space="0" w:color="auto"/>
              <w:bottom w:val="dashSmallGap" w:sz="4" w:space="0" w:color="auto"/>
              <w:right w:val="single" w:sz="18" w:space="0" w:color="auto"/>
            </w:tcBorders>
            <w:vAlign w:val="center"/>
          </w:tcPr>
          <w:p w:rsidR="001D68F4" w:rsidRDefault="006D7264">
            <w:pPr>
              <w:jc w:val="both"/>
              <w:rPr>
                <w:color w:val="0000CC"/>
                <w:lang w:val="en"/>
              </w:rPr>
            </w:pPr>
            <w:r>
              <w:rPr>
                <w:color w:val="0000CC"/>
                <w:lang w:val="en"/>
              </w:rPr>
              <w:t>Lecture</w:t>
            </w:r>
          </w:p>
        </w:tc>
      </w:tr>
      <w:tr w:rsidR="001D68F4" w:rsidTr="001D68F4">
        <w:trPr>
          <w:trHeight w:val="850"/>
          <w:jc w:val="center"/>
        </w:trPr>
        <w:tc>
          <w:tcPr>
            <w:tcW w:w="407" w:type="dxa"/>
            <w:tcBorders>
              <w:left w:val="single" w:sz="18" w:space="0" w:color="auto"/>
            </w:tcBorders>
            <w:shd w:val="clear" w:color="auto" w:fill="C6D9F1" w:themeFill="text2" w:themeFillTint="33"/>
            <w:vAlign w:val="center"/>
          </w:tcPr>
          <w:p w:rsidR="001D68F4" w:rsidRDefault="001D68F4">
            <w:pPr>
              <w:jc w:val="center"/>
              <w:rPr>
                <w:b/>
              </w:rPr>
            </w:pPr>
          </w:p>
        </w:tc>
        <w:tc>
          <w:tcPr>
            <w:tcW w:w="1378" w:type="dxa"/>
            <w:tcBorders>
              <w:top w:val="dashSmallGap" w:sz="4" w:space="0" w:color="auto"/>
              <w:bottom w:val="dashSmallGap" w:sz="4" w:space="0" w:color="auto"/>
            </w:tcBorders>
            <w:shd w:val="clear" w:color="auto" w:fill="C6D9F1" w:themeFill="text2" w:themeFillTint="33"/>
            <w:vAlign w:val="center"/>
          </w:tcPr>
          <w:p w:rsidR="001D68F4" w:rsidRDefault="006D7264">
            <w:r>
              <w:t>Week 12</w:t>
            </w:r>
          </w:p>
        </w:tc>
        <w:tc>
          <w:tcPr>
            <w:tcW w:w="3925" w:type="dxa"/>
            <w:gridSpan w:val="2"/>
            <w:tcBorders>
              <w:top w:val="dashSmallGap" w:sz="4" w:space="0" w:color="auto"/>
              <w:bottom w:val="dashSmallGap" w:sz="4" w:space="0" w:color="auto"/>
              <w:right w:val="single" w:sz="4" w:space="0" w:color="auto"/>
            </w:tcBorders>
            <w:shd w:val="clear" w:color="auto" w:fill="C6D9F1" w:themeFill="text2" w:themeFillTint="33"/>
            <w:vAlign w:val="center"/>
          </w:tcPr>
          <w:p w:rsidR="001D68F4" w:rsidRDefault="00DA098F" w:rsidP="0097502F">
            <w:pPr>
              <w:jc w:val="both"/>
              <w:rPr>
                <w:color w:val="0000CC"/>
                <w:lang w:val="en"/>
              </w:rPr>
            </w:pPr>
            <w:r>
              <w:rPr>
                <w:b/>
                <w:bCs/>
              </w:rPr>
              <w:t>Leadership:</w:t>
            </w:r>
            <w:r>
              <w:t xml:space="preserve"> Definition, Leadership Characteristics, Leadership Theories</w:t>
            </w:r>
          </w:p>
        </w:tc>
        <w:tc>
          <w:tcPr>
            <w:tcW w:w="1909" w:type="dxa"/>
            <w:gridSpan w:val="2"/>
            <w:tcBorders>
              <w:top w:val="dashSmallGap" w:sz="4" w:space="0" w:color="auto"/>
              <w:bottom w:val="dashSmallGap" w:sz="4" w:space="0" w:color="auto"/>
              <w:right w:val="single" w:sz="4" w:space="0" w:color="auto"/>
            </w:tcBorders>
            <w:shd w:val="clear" w:color="auto" w:fill="C6D9F1" w:themeFill="text2" w:themeFillTint="33"/>
          </w:tcPr>
          <w:p w:rsidR="001D68F4" w:rsidRDefault="006D7264">
            <w:pPr>
              <w:jc w:val="both"/>
              <w:rPr>
                <w:color w:val="0000CC"/>
                <w:lang w:val="en"/>
              </w:rPr>
            </w:pPr>
            <w:r>
              <w:rPr>
                <w:color w:val="0000CC"/>
                <w:lang w:val="en"/>
              </w:rPr>
              <w:t>CO5</w:t>
            </w:r>
          </w:p>
        </w:tc>
        <w:tc>
          <w:tcPr>
            <w:tcW w:w="1967" w:type="dxa"/>
            <w:gridSpan w:val="2"/>
            <w:tcBorders>
              <w:top w:val="dashSmallGap" w:sz="4" w:space="0" w:color="auto"/>
              <w:left w:val="single" w:sz="4" w:space="0" w:color="auto"/>
              <w:bottom w:val="dashSmallGap" w:sz="4" w:space="0" w:color="auto"/>
              <w:right w:val="single" w:sz="18" w:space="0" w:color="auto"/>
            </w:tcBorders>
            <w:shd w:val="clear" w:color="auto" w:fill="C6D9F1" w:themeFill="text2" w:themeFillTint="33"/>
            <w:vAlign w:val="center"/>
          </w:tcPr>
          <w:p w:rsidR="001D68F4" w:rsidRDefault="006D7264">
            <w:pPr>
              <w:jc w:val="both"/>
              <w:rPr>
                <w:color w:val="0000CC"/>
                <w:lang w:val="en"/>
              </w:rPr>
            </w:pPr>
            <w:r>
              <w:rPr>
                <w:color w:val="0000CC"/>
                <w:lang w:val="en"/>
              </w:rPr>
              <w:t>Case Study</w:t>
            </w:r>
          </w:p>
        </w:tc>
      </w:tr>
      <w:tr w:rsidR="001D68F4" w:rsidTr="001D68F4">
        <w:trPr>
          <w:trHeight w:val="850"/>
          <w:jc w:val="center"/>
        </w:trPr>
        <w:tc>
          <w:tcPr>
            <w:tcW w:w="407" w:type="dxa"/>
            <w:tcBorders>
              <w:left w:val="single" w:sz="18" w:space="0" w:color="auto"/>
            </w:tcBorders>
            <w:shd w:val="clear" w:color="auto" w:fill="C6D9F1" w:themeFill="text2" w:themeFillTint="33"/>
            <w:vAlign w:val="center"/>
          </w:tcPr>
          <w:p w:rsidR="001D68F4" w:rsidRDefault="001D68F4">
            <w:pPr>
              <w:jc w:val="center"/>
              <w:rPr>
                <w:b/>
              </w:rPr>
            </w:pPr>
          </w:p>
        </w:tc>
        <w:tc>
          <w:tcPr>
            <w:tcW w:w="1378" w:type="dxa"/>
            <w:tcBorders>
              <w:top w:val="dashSmallGap" w:sz="4" w:space="0" w:color="auto"/>
              <w:bottom w:val="dashSmallGap" w:sz="4" w:space="0" w:color="auto"/>
            </w:tcBorders>
            <w:shd w:val="clear" w:color="auto" w:fill="C6D9F1" w:themeFill="text2" w:themeFillTint="33"/>
            <w:vAlign w:val="center"/>
          </w:tcPr>
          <w:p w:rsidR="001D68F4" w:rsidRDefault="006D7264">
            <w:pPr>
              <w:rPr>
                <w:lang w:val="en"/>
              </w:rPr>
            </w:pPr>
            <w:r>
              <w:t>Week 1</w:t>
            </w:r>
            <w:r>
              <w:rPr>
                <w:lang w:val="en"/>
              </w:rPr>
              <w:t>3</w:t>
            </w:r>
          </w:p>
        </w:tc>
        <w:tc>
          <w:tcPr>
            <w:tcW w:w="3925" w:type="dxa"/>
            <w:gridSpan w:val="2"/>
            <w:tcBorders>
              <w:top w:val="dashSmallGap" w:sz="4" w:space="0" w:color="auto"/>
              <w:bottom w:val="dashSmallGap" w:sz="4" w:space="0" w:color="auto"/>
              <w:right w:val="single" w:sz="4" w:space="0" w:color="auto"/>
            </w:tcBorders>
            <w:shd w:val="clear" w:color="auto" w:fill="C6D9F1" w:themeFill="text2" w:themeFillTint="33"/>
            <w:vAlign w:val="center"/>
          </w:tcPr>
          <w:p w:rsidR="00DA098F" w:rsidRDefault="00DA098F" w:rsidP="00DA098F">
            <w:pPr>
              <w:jc w:val="both"/>
            </w:pPr>
            <w:r>
              <w:rPr>
                <w:b/>
                <w:bCs/>
              </w:rPr>
              <w:t>Directing and Controlling</w:t>
            </w:r>
            <w:r>
              <w:t>:</w:t>
            </w:r>
          </w:p>
          <w:p w:rsidR="001D68F4" w:rsidRDefault="00DA098F" w:rsidP="0097502F">
            <w:pPr>
              <w:jc w:val="both"/>
              <w:rPr>
                <w:rFonts w:eastAsia="SimSun" w:cs="SimSun"/>
              </w:rPr>
            </w:pPr>
            <w:r>
              <w:t>Meaning of Motivation, Motives, and Motivation theories</w:t>
            </w:r>
          </w:p>
        </w:tc>
        <w:tc>
          <w:tcPr>
            <w:tcW w:w="1909" w:type="dxa"/>
            <w:gridSpan w:val="2"/>
            <w:tcBorders>
              <w:top w:val="dashSmallGap" w:sz="4" w:space="0" w:color="auto"/>
              <w:bottom w:val="dashSmallGap" w:sz="4" w:space="0" w:color="auto"/>
              <w:right w:val="single" w:sz="4" w:space="0" w:color="auto"/>
            </w:tcBorders>
            <w:shd w:val="clear" w:color="auto" w:fill="C6D9F1" w:themeFill="text2" w:themeFillTint="33"/>
          </w:tcPr>
          <w:p w:rsidR="001D68F4" w:rsidRDefault="006D7264">
            <w:pPr>
              <w:jc w:val="both"/>
              <w:rPr>
                <w:color w:val="0000CC"/>
                <w:lang w:val="en"/>
              </w:rPr>
            </w:pPr>
            <w:r>
              <w:rPr>
                <w:color w:val="0000CC"/>
                <w:lang w:val="en"/>
              </w:rPr>
              <w:t>CO6</w:t>
            </w:r>
          </w:p>
        </w:tc>
        <w:tc>
          <w:tcPr>
            <w:tcW w:w="1967" w:type="dxa"/>
            <w:gridSpan w:val="2"/>
            <w:tcBorders>
              <w:top w:val="dashSmallGap" w:sz="4" w:space="0" w:color="auto"/>
              <w:left w:val="single" w:sz="4" w:space="0" w:color="auto"/>
              <w:bottom w:val="dashSmallGap" w:sz="4" w:space="0" w:color="auto"/>
              <w:right w:val="single" w:sz="18" w:space="0" w:color="auto"/>
            </w:tcBorders>
            <w:shd w:val="clear" w:color="auto" w:fill="C6D9F1" w:themeFill="text2" w:themeFillTint="33"/>
            <w:vAlign w:val="center"/>
          </w:tcPr>
          <w:p w:rsidR="001D68F4" w:rsidRDefault="006D7264">
            <w:pPr>
              <w:jc w:val="both"/>
              <w:rPr>
                <w:color w:val="0000CC"/>
                <w:lang w:val="en"/>
              </w:rPr>
            </w:pPr>
            <w:r>
              <w:rPr>
                <w:color w:val="0000CC"/>
                <w:lang w:val="en"/>
              </w:rPr>
              <w:t>lecture</w:t>
            </w:r>
          </w:p>
        </w:tc>
      </w:tr>
      <w:tr w:rsidR="001D68F4" w:rsidTr="001D68F4">
        <w:trPr>
          <w:trHeight w:val="850"/>
          <w:jc w:val="center"/>
        </w:trPr>
        <w:tc>
          <w:tcPr>
            <w:tcW w:w="407" w:type="dxa"/>
            <w:tcBorders>
              <w:left w:val="single" w:sz="18" w:space="0" w:color="auto"/>
            </w:tcBorders>
            <w:shd w:val="clear" w:color="auto" w:fill="C6D9F1" w:themeFill="text2" w:themeFillTint="33"/>
            <w:vAlign w:val="center"/>
          </w:tcPr>
          <w:p w:rsidR="001D68F4" w:rsidRDefault="001D68F4">
            <w:pPr>
              <w:jc w:val="center"/>
              <w:rPr>
                <w:b/>
              </w:rPr>
            </w:pPr>
          </w:p>
        </w:tc>
        <w:tc>
          <w:tcPr>
            <w:tcW w:w="1378" w:type="dxa"/>
            <w:tcBorders>
              <w:top w:val="dashSmallGap" w:sz="4" w:space="0" w:color="auto"/>
              <w:bottom w:val="dashSmallGap" w:sz="4" w:space="0" w:color="auto"/>
            </w:tcBorders>
            <w:shd w:val="clear" w:color="auto" w:fill="C6D9F1" w:themeFill="text2" w:themeFillTint="33"/>
            <w:vAlign w:val="center"/>
          </w:tcPr>
          <w:p w:rsidR="001D68F4" w:rsidRDefault="006D7264">
            <w:pPr>
              <w:rPr>
                <w:lang w:val="en"/>
              </w:rPr>
            </w:pPr>
            <w:r>
              <w:t>Week 1</w:t>
            </w:r>
            <w:r>
              <w:rPr>
                <w:lang w:val="en"/>
              </w:rPr>
              <w:t>4</w:t>
            </w:r>
          </w:p>
        </w:tc>
        <w:tc>
          <w:tcPr>
            <w:tcW w:w="3925" w:type="dxa"/>
            <w:gridSpan w:val="2"/>
            <w:tcBorders>
              <w:top w:val="dashSmallGap" w:sz="4" w:space="0" w:color="auto"/>
              <w:bottom w:val="dashSmallGap" w:sz="4" w:space="0" w:color="auto"/>
              <w:right w:val="single" w:sz="4" w:space="0" w:color="auto"/>
            </w:tcBorders>
            <w:shd w:val="clear" w:color="auto" w:fill="C6D9F1" w:themeFill="text2" w:themeFillTint="33"/>
            <w:vAlign w:val="center"/>
          </w:tcPr>
          <w:p w:rsidR="001D68F4" w:rsidRDefault="00DA098F" w:rsidP="0097502F">
            <w:pPr>
              <w:jc w:val="both"/>
              <w:rPr>
                <w:rFonts w:eastAsia="SimSun" w:cs="SimSun"/>
              </w:rPr>
            </w:pPr>
            <w:r>
              <w:t>Meaning of directing &amp; control, Need of Control, Control Process</w:t>
            </w:r>
          </w:p>
        </w:tc>
        <w:tc>
          <w:tcPr>
            <w:tcW w:w="1909" w:type="dxa"/>
            <w:gridSpan w:val="2"/>
            <w:tcBorders>
              <w:top w:val="dashSmallGap" w:sz="4" w:space="0" w:color="auto"/>
              <w:bottom w:val="dashSmallGap" w:sz="4" w:space="0" w:color="auto"/>
              <w:right w:val="single" w:sz="4" w:space="0" w:color="auto"/>
            </w:tcBorders>
            <w:shd w:val="clear" w:color="auto" w:fill="C6D9F1" w:themeFill="text2" w:themeFillTint="33"/>
          </w:tcPr>
          <w:p w:rsidR="001D68F4" w:rsidRDefault="006D7264">
            <w:pPr>
              <w:jc w:val="both"/>
              <w:rPr>
                <w:color w:val="0000CC"/>
                <w:lang w:val="en"/>
              </w:rPr>
            </w:pPr>
            <w:r>
              <w:rPr>
                <w:color w:val="0000CC"/>
                <w:lang w:val="en"/>
              </w:rPr>
              <w:t>CO6</w:t>
            </w:r>
          </w:p>
        </w:tc>
        <w:tc>
          <w:tcPr>
            <w:tcW w:w="1967" w:type="dxa"/>
            <w:gridSpan w:val="2"/>
            <w:tcBorders>
              <w:top w:val="dashSmallGap" w:sz="4" w:space="0" w:color="auto"/>
              <w:left w:val="single" w:sz="4" w:space="0" w:color="auto"/>
              <w:bottom w:val="dashSmallGap" w:sz="4" w:space="0" w:color="auto"/>
              <w:right w:val="single" w:sz="18" w:space="0" w:color="auto"/>
            </w:tcBorders>
            <w:shd w:val="clear" w:color="auto" w:fill="C6D9F1" w:themeFill="text2" w:themeFillTint="33"/>
            <w:vAlign w:val="center"/>
          </w:tcPr>
          <w:p w:rsidR="001D68F4" w:rsidRDefault="006D7264">
            <w:pPr>
              <w:jc w:val="both"/>
              <w:rPr>
                <w:color w:val="0000CC"/>
                <w:lang w:val="en"/>
              </w:rPr>
            </w:pPr>
            <w:r>
              <w:rPr>
                <w:color w:val="0000CC"/>
                <w:lang w:val="en"/>
              </w:rPr>
              <w:t>lecture</w:t>
            </w:r>
          </w:p>
        </w:tc>
      </w:tr>
      <w:tr w:rsidR="001D68F4" w:rsidTr="001D68F4">
        <w:trPr>
          <w:trHeight w:val="850"/>
          <w:jc w:val="center"/>
        </w:trPr>
        <w:tc>
          <w:tcPr>
            <w:tcW w:w="407" w:type="dxa"/>
            <w:tcBorders>
              <w:left w:val="single" w:sz="18" w:space="0" w:color="auto"/>
              <w:bottom w:val="single" w:sz="18" w:space="0" w:color="auto"/>
            </w:tcBorders>
            <w:shd w:val="clear" w:color="auto" w:fill="C6D9F1" w:themeFill="text2" w:themeFillTint="33"/>
            <w:vAlign w:val="center"/>
          </w:tcPr>
          <w:p w:rsidR="001D68F4" w:rsidRDefault="001D68F4">
            <w:pPr>
              <w:jc w:val="center"/>
              <w:rPr>
                <w:b/>
              </w:rPr>
            </w:pPr>
          </w:p>
        </w:tc>
        <w:tc>
          <w:tcPr>
            <w:tcW w:w="1378" w:type="dxa"/>
            <w:tcBorders>
              <w:top w:val="dashSmallGap" w:sz="4" w:space="0" w:color="auto"/>
              <w:bottom w:val="single" w:sz="18" w:space="0" w:color="auto"/>
            </w:tcBorders>
            <w:shd w:val="clear" w:color="auto" w:fill="C6D9F1" w:themeFill="text2" w:themeFillTint="33"/>
            <w:vAlign w:val="center"/>
          </w:tcPr>
          <w:p w:rsidR="001D68F4" w:rsidRDefault="006D7264">
            <w:pPr>
              <w:rPr>
                <w:lang w:val="en"/>
              </w:rPr>
            </w:pPr>
            <w:r>
              <w:t>Week 1</w:t>
            </w:r>
            <w:r>
              <w:rPr>
                <w:lang w:val="en"/>
              </w:rPr>
              <w:t>5</w:t>
            </w:r>
          </w:p>
        </w:tc>
        <w:tc>
          <w:tcPr>
            <w:tcW w:w="3925" w:type="dxa"/>
            <w:gridSpan w:val="2"/>
            <w:tcBorders>
              <w:top w:val="dashSmallGap" w:sz="4" w:space="0" w:color="auto"/>
              <w:bottom w:val="single" w:sz="18" w:space="0" w:color="auto"/>
              <w:right w:val="single" w:sz="4" w:space="0" w:color="auto"/>
            </w:tcBorders>
            <w:shd w:val="clear" w:color="auto" w:fill="C6D9F1" w:themeFill="text2" w:themeFillTint="33"/>
            <w:vAlign w:val="center"/>
          </w:tcPr>
          <w:p w:rsidR="001D68F4" w:rsidRDefault="00DA098F">
            <w:pPr>
              <w:jc w:val="both"/>
              <w:rPr>
                <w:rFonts w:eastAsia="SimSun" w:cs="SimSun"/>
              </w:rPr>
            </w:pPr>
            <w:r>
              <w:rPr>
                <w:rFonts w:eastAsia="SimSun" w:cs="SimSun"/>
              </w:rPr>
              <w:t>Revision</w:t>
            </w:r>
          </w:p>
        </w:tc>
        <w:tc>
          <w:tcPr>
            <w:tcW w:w="1909" w:type="dxa"/>
            <w:gridSpan w:val="2"/>
            <w:tcBorders>
              <w:top w:val="dashSmallGap" w:sz="4" w:space="0" w:color="auto"/>
              <w:bottom w:val="single" w:sz="18" w:space="0" w:color="auto"/>
              <w:right w:val="single" w:sz="4" w:space="0" w:color="auto"/>
            </w:tcBorders>
            <w:shd w:val="clear" w:color="auto" w:fill="C6D9F1" w:themeFill="text2" w:themeFillTint="33"/>
          </w:tcPr>
          <w:p w:rsidR="001D68F4" w:rsidRDefault="006D7264">
            <w:pPr>
              <w:jc w:val="both"/>
              <w:rPr>
                <w:color w:val="0000CC"/>
                <w:lang w:val="en"/>
              </w:rPr>
            </w:pPr>
            <w:r>
              <w:rPr>
                <w:color w:val="0000CC"/>
                <w:lang w:val="en"/>
              </w:rPr>
              <w:t>CO6</w:t>
            </w:r>
          </w:p>
        </w:tc>
        <w:tc>
          <w:tcPr>
            <w:tcW w:w="1967" w:type="dxa"/>
            <w:gridSpan w:val="2"/>
            <w:tcBorders>
              <w:top w:val="dashSmallGap" w:sz="4" w:space="0" w:color="auto"/>
              <w:left w:val="single" w:sz="4" w:space="0" w:color="auto"/>
              <w:bottom w:val="single" w:sz="18" w:space="0" w:color="auto"/>
              <w:right w:val="single" w:sz="18" w:space="0" w:color="auto"/>
            </w:tcBorders>
            <w:shd w:val="clear" w:color="auto" w:fill="C6D9F1" w:themeFill="text2" w:themeFillTint="33"/>
            <w:vAlign w:val="center"/>
          </w:tcPr>
          <w:p w:rsidR="001D68F4" w:rsidRDefault="006D7264">
            <w:pPr>
              <w:jc w:val="both"/>
              <w:rPr>
                <w:color w:val="0000CC"/>
                <w:lang w:val="en"/>
              </w:rPr>
            </w:pPr>
            <w:r>
              <w:rPr>
                <w:color w:val="0000CC"/>
                <w:lang w:val="en"/>
              </w:rPr>
              <w:t>lecture</w:t>
            </w:r>
          </w:p>
        </w:tc>
      </w:tr>
    </w:tbl>
    <w:p w:rsidR="001D68F4" w:rsidRDefault="001D68F4">
      <w:pPr>
        <w:jc w:val="both"/>
        <w:rPr>
          <w:lang w:val="en-AU"/>
        </w:rPr>
      </w:pPr>
    </w:p>
    <w:p w:rsidR="001D68F4" w:rsidRDefault="001D68F4">
      <w:pPr>
        <w:spacing w:line="240" w:lineRule="auto"/>
        <w:rPr>
          <w:b/>
          <w:bCs/>
        </w:rPr>
      </w:pPr>
    </w:p>
    <w:p w:rsidR="001D68F4" w:rsidRDefault="006D7264">
      <w:pPr>
        <w:spacing w:line="240" w:lineRule="auto"/>
      </w:pPr>
      <w:r>
        <w:rPr>
          <w:b/>
          <w:bCs/>
        </w:rPr>
        <w:t>Faculty Signature</w:t>
      </w:r>
      <w:r>
        <w:rPr>
          <w:b/>
          <w:bCs/>
          <w:lang w:val="en"/>
        </w:rPr>
        <w:t xml:space="preserve">  </w:t>
      </w:r>
      <w:r>
        <w:rPr>
          <w:b/>
          <w:bCs/>
          <w:lang w:val="en"/>
        </w:rPr>
        <w:tab/>
      </w:r>
      <w:r>
        <w:rPr>
          <w:b/>
          <w:bCs/>
          <w:lang w:val="en"/>
        </w:rPr>
        <w:tab/>
      </w:r>
      <w:r>
        <w:rPr>
          <w:b/>
          <w:bCs/>
          <w:lang w:val="en"/>
        </w:rPr>
        <w:tab/>
      </w:r>
      <w:r>
        <w:rPr>
          <w:b/>
          <w:bCs/>
          <w:lang w:val="en"/>
        </w:rPr>
        <w:tab/>
      </w:r>
      <w:r>
        <w:rPr>
          <w:b/>
          <w:bCs/>
          <w:lang w:val="en"/>
        </w:rPr>
        <w:tab/>
      </w:r>
      <w:r>
        <w:rPr>
          <w:b/>
          <w:bCs/>
          <w:lang w:val="en"/>
        </w:rPr>
        <w:tab/>
      </w:r>
      <w:r>
        <w:rPr>
          <w:b/>
          <w:bCs/>
          <w:lang w:val="en"/>
        </w:rPr>
        <w:tab/>
      </w:r>
      <w:r>
        <w:rPr>
          <w:b/>
          <w:bCs/>
          <w:lang w:val="en"/>
        </w:rPr>
        <w:tab/>
        <w:t xml:space="preserve">HOD’s Signature  </w:t>
      </w:r>
    </w:p>
    <w:p w:rsidR="001D68F4" w:rsidRDefault="001D68F4">
      <w:pPr>
        <w:jc w:val="both"/>
        <w:rPr>
          <w:lang w:val="en-AU"/>
        </w:rPr>
      </w:pPr>
    </w:p>
    <w:sectPr w:rsidR="001D68F4">
      <w:pgSz w:w="11900" w:h="16840"/>
      <w:pgMar w:top="680" w:right="1134" w:bottom="567" w:left="1134" w:header="28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264" w:rsidRDefault="006D7264">
      <w:pPr>
        <w:spacing w:after="0" w:line="240" w:lineRule="auto"/>
      </w:pPr>
      <w:r>
        <w:separator/>
      </w:r>
    </w:p>
  </w:endnote>
  <w:endnote w:type="continuationSeparator" w:id="0">
    <w:p w:rsidR="006D7264" w:rsidRDefault="006D7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w:altName w:val="DejaVu Sans"/>
    <w:panose1 w:val="02020603050405020304"/>
    <w:charset w:val="00"/>
    <w:family w:val="roman"/>
    <w:pitch w:val="default"/>
    <w:sig w:usb0="00000000" w:usb1="00000000" w:usb2="00000008"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35580"/>
    </w:sdtPr>
    <w:sdtEndPr/>
    <w:sdtContent>
      <w:p w:rsidR="001D68F4" w:rsidRDefault="006D7264">
        <w:pPr>
          <w:pStyle w:val="Footer"/>
          <w:jc w:val="center"/>
        </w:pPr>
        <w:r>
          <w:rPr>
            <w:noProof/>
            <w:lang w:val="en-IN" w:eastAsia="en-IN"/>
          </w:rPr>
          <mc:AlternateContent>
            <mc:Choice Requires="wps">
              <w:drawing>
                <wp:inline distT="0" distB="0" distL="0" distR="0" wp14:anchorId="04BE8800" wp14:editId="1C740E24">
                  <wp:extent cx="594360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06795" cy="45085"/>
                          </a:xfrm>
                          <a:prstGeom prst="flowChartDecision">
                            <a:avLst/>
                          </a:prstGeom>
                          <a:pattFill prst="ltHorz">
                            <a:fgClr>
                              <a:schemeClr val="tx1">
                                <a:lumMod val="100000"/>
                                <a:lumOff val="0"/>
                              </a:schemeClr>
                            </a:fgClr>
                            <a:bgClr>
                              <a:srgbClr val="FFFFFF"/>
                            </a:bgClr>
                          </a:pattFill>
                          <a:ln>
                            <a:noFill/>
                          </a:ln>
                        </wps:spPr>
                        <wps:bodyPr rot="0" vert="horz" wrap="square" lIns="91440" tIns="45720" rIns="91440" bIns="45720" anchor="t" anchorCtr="0" upright="1">
                          <a:noAutofit/>
                        </wps:bodyPr>
                      </wps:wsp>
                    </a:graphicData>
                  </a:graphic>
                </wp:inline>
              </w:drawing>
            </mc:Choice>
            <mc:Fallback xmlns:wpsCustomData="http://www.wps.cn/officeDocument/2013/wpsCustomData">
              <w:pict>
                <v:shape id="AutoShape 1" o:spid="_x0000_s1026" o:spt="110" alt="Light horizontal" type="#_x0000_t110" style="flip:y;height:3.55pt;width:468pt;" fillcolor="#000000 [3229]" filled="t" stroked="f" coordsize="21600,21600" o:gfxdata="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WAAAAZHJzL1BLAQIUABQAAAAIAIdO4kCoSHjE1AAAAAMBAAAP&#10;AAAAAAAAAAEAIAAAADgAAABkcnMvZG93bnJldi54bWxQSwECFAAUAAAACACHTuJAziKamj8CAACL&#10;BAAADgAAAAAAAAABACAAAAA5AQAAZHJzL2Uyb0RvYy54bWxQSwUGAAAAAAYABgBZAQAA6gUAAAAA&#10;">
                  <v:fill type="pattern" on="t" color2="#FFFFFF" o:title="Light Horizontal" focussize="0,0" r:id="rId1"/>
                  <v:stroke on="f"/>
                  <v:imagedata o:title=""/>
                  <o:lock v:ext="edit" aspectratio="f"/>
                  <w10:wrap type="none"/>
                  <w10:anchorlock/>
                </v:shape>
              </w:pict>
            </mc:Fallback>
          </mc:AlternateContent>
        </w:r>
      </w:p>
      <w:p w:rsidR="001D68F4" w:rsidRDefault="00DA098F">
        <w:pPr>
          <w:pStyle w:val="Footer"/>
          <w:tabs>
            <w:tab w:val="clear" w:pos="4320"/>
            <w:tab w:val="clear" w:pos="8640"/>
            <w:tab w:val="center" w:pos="8647"/>
            <w:tab w:val="right" w:pos="9600"/>
          </w:tabs>
          <w:rPr>
            <w:b/>
            <w:sz w:val="22"/>
            <w:szCs w:val="24"/>
          </w:rPr>
        </w:pPr>
        <w:r>
          <w:rPr>
            <w:bCs/>
            <w:sz w:val="22"/>
            <w:szCs w:val="24"/>
            <w:lang w:val="en-AU"/>
          </w:rPr>
          <w:t xml:space="preserve">Subject- Introduction to Management Thoughts BB0104, Semester: 1 </w:t>
        </w:r>
        <w:r w:rsidR="006D7264">
          <w:rPr>
            <w:bCs/>
            <w:sz w:val="22"/>
            <w:szCs w:val="24"/>
            <w:lang w:val="en-AU"/>
          </w:rPr>
          <w:t>(</w:t>
        </w:r>
        <w:r>
          <w:rPr>
            <w:bCs/>
            <w:sz w:val="22"/>
            <w:szCs w:val="24"/>
            <w:lang w:val="en-AU"/>
          </w:rPr>
          <w:t xml:space="preserve">First </w:t>
        </w:r>
        <w:r w:rsidR="006D7264">
          <w:rPr>
            <w:bCs/>
            <w:sz w:val="22"/>
            <w:szCs w:val="24"/>
            <w:lang w:val="en-AU"/>
          </w:rPr>
          <w:t>Year</w:t>
        </w:r>
        <w:r>
          <w:rPr>
            <w:bCs/>
            <w:sz w:val="22"/>
            <w:szCs w:val="24"/>
            <w:lang w:val="en-AU"/>
          </w:rPr>
          <w:t xml:space="preserve"> </w:t>
        </w:r>
        <w:r w:rsidR="006D7264">
          <w:rPr>
            <w:bCs/>
            <w:sz w:val="22"/>
            <w:szCs w:val="24"/>
            <w:lang w:val="en-AU"/>
          </w:rPr>
          <w:t>)</w:t>
        </w:r>
        <w:r w:rsidR="006D7264">
          <w:rPr>
            <w:sz w:val="22"/>
            <w:szCs w:val="24"/>
          </w:rPr>
          <w:tab/>
        </w:r>
        <w:r w:rsidR="006D7264">
          <w:rPr>
            <w:b/>
            <w:sz w:val="22"/>
            <w:szCs w:val="24"/>
          </w:rPr>
          <w:t xml:space="preserve"> </w:t>
        </w:r>
        <w:sdt>
          <w:sdtPr>
            <w:rPr>
              <w:b/>
              <w:sz w:val="22"/>
              <w:szCs w:val="24"/>
            </w:rPr>
            <w:id w:val="88535549"/>
          </w:sdtPr>
          <w:sdtEndPr/>
          <w:sdtContent>
            <w:sdt>
              <w:sdtPr>
                <w:rPr>
                  <w:b/>
                  <w:sz w:val="22"/>
                  <w:szCs w:val="24"/>
                </w:rPr>
                <w:id w:val="565050523"/>
              </w:sdtPr>
              <w:sdtEndPr/>
              <w:sdtContent>
                <w:r w:rsidR="006D7264">
                  <w:rPr>
                    <w:b/>
                    <w:sz w:val="22"/>
                    <w:szCs w:val="24"/>
                  </w:rPr>
                  <w:t xml:space="preserve">Page </w:t>
                </w:r>
                <w:r w:rsidR="006D7264">
                  <w:rPr>
                    <w:b/>
                    <w:sz w:val="22"/>
                    <w:szCs w:val="24"/>
                  </w:rPr>
                  <w:fldChar w:fldCharType="begin"/>
                </w:r>
                <w:r w:rsidR="006D7264">
                  <w:rPr>
                    <w:b/>
                    <w:sz w:val="22"/>
                    <w:szCs w:val="24"/>
                  </w:rPr>
                  <w:instrText xml:space="preserve"> PAGE </w:instrText>
                </w:r>
                <w:r w:rsidR="006D7264">
                  <w:rPr>
                    <w:b/>
                    <w:sz w:val="22"/>
                    <w:szCs w:val="24"/>
                  </w:rPr>
                  <w:fldChar w:fldCharType="separate"/>
                </w:r>
                <w:r w:rsidR="004E5C76">
                  <w:rPr>
                    <w:b/>
                    <w:noProof/>
                    <w:sz w:val="22"/>
                    <w:szCs w:val="24"/>
                  </w:rPr>
                  <w:t>4</w:t>
                </w:r>
                <w:r w:rsidR="006D7264">
                  <w:rPr>
                    <w:b/>
                    <w:sz w:val="22"/>
                    <w:szCs w:val="24"/>
                  </w:rPr>
                  <w:fldChar w:fldCharType="end"/>
                </w:r>
                <w:r w:rsidR="006D7264">
                  <w:rPr>
                    <w:b/>
                    <w:sz w:val="22"/>
                    <w:szCs w:val="24"/>
                  </w:rPr>
                  <w:t xml:space="preserve"> of </w:t>
                </w:r>
                <w:r w:rsidR="006D7264">
                  <w:rPr>
                    <w:b/>
                    <w:sz w:val="22"/>
                    <w:szCs w:val="24"/>
                  </w:rPr>
                  <w:fldChar w:fldCharType="begin"/>
                </w:r>
                <w:r w:rsidR="006D7264">
                  <w:rPr>
                    <w:b/>
                    <w:sz w:val="22"/>
                    <w:szCs w:val="24"/>
                  </w:rPr>
                  <w:instrText xml:space="preserve"> NUMPAGES  </w:instrText>
                </w:r>
                <w:r w:rsidR="006D7264">
                  <w:rPr>
                    <w:b/>
                    <w:sz w:val="22"/>
                    <w:szCs w:val="24"/>
                  </w:rPr>
                  <w:fldChar w:fldCharType="separate"/>
                </w:r>
                <w:r w:rsidR="004E5C76">
                  <w:rPr>
                    <w:b/>
                    <w:noProof/>
                    <w:sz w:val="22"/>
                    <w:szCs w:val="24"/>
                  </w:rPr>
                  <w:t>13</w:t>
                </w:r>
                <w:r w:rsidR="006D7264">
                  <w:rPr>
                    <w:b/>
                    <w:sz w:val="22"/>
                    <w:szCs w:val="24"/>
                  </w:rPr>
                  <w:fldChar w:fldCharType="end"/>
                </w:r>
              </w:sdtContent>
            </w:sdt>
          </w:sdtContent>
        </w:sdt>
      </w:p>
    </w:sdtContent>
  </w:sdt>
  <w:p w:rsidR="001D68F4" w:rsidRDefault="001D68F4">
    <w:pPr>
      <w:pStyle w:val="Footer"/>
      <w:rPr>
        <w:sz w:val="22"/>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264" w:rsidRDefault="006D7264">
      <w:pPr>
        <w:spacing w:after="0" w:line="240" w:lineRule="auto"/>
      </w:pPr>
      <w:r>
        <w:separator/>
      </w:r>
    </w:p>
  </w:footnote>
  <w:footnote w:type="continuationSeparator" w:id="0">
    <w:p w:rsidR="006D7264" w:rsidRDefault="006D7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8F4" w:rsidRDefault="006D7264">
    <w:pPr>
      <w:pStyle w:val="Header"/>
      <w:jc w:val="right"/>
    </w:pPr>
    <w:r>
      <w:rPr>
        <w:noProof/>
        <w:lang w:val="en-IN" w:eastAsia="en-IN"/>
      </w:rPr>
      <w:drawing>
        <wp:inline distT="0" distB="0" distL="0" distR="0">
          <wp:extent cx="1457325" cy="430530"/>
          <wp:effectExtent l="0" t="0" r="0" b="7620"/>
          <wp:docPr id="6" name="Picture 6" descr="Image result for indu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result for indus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57325" cy="4307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CBE7A3A"/>
    <w:multiLevelType w:val="singleLevel"/>
    <w:tmpl w:val="FCBE7A3A"/>
    <w:lvl w:ilvl="0">
      <w:start w:val="1"/>
      <w:numFmt w:val="decimal"/>
      <w:suff w:val="space"/>
      <w:lvlText w:val="%1."/>
      <w:lvlJc w:val="left"/>
    </w:lvl>
  </w:abstractNum>
  <w:abstractNum w:abstractNumId="1">
    <w:nsid w:val="7AFC20F1"/>
    <w:multiLevelType w:val="singleLevel"/>
    <w:tmpl w:val="7AFC20F1"/>
    <w:lvl w:ilvl="0">
      <w:start w:val="1"/>
      <w:numFmt w:val="bullet"/>
      <w:lvlText w:val=""/>
      <w:lvlJc w:val="left"/>
      <w:pPr>
        <w:tabs>
          <w:tab w:val="left" w:pos="420"/>
        </w:tabs>
        <w:ind w:left="4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58"/>
    <w:rsid w:val="9FFF2814"/>
    <w:rsid w:val="BB75000F"/>
    <w:rsid w:val="BCD71019"/>
    <w:rsid w:val="BF5C65B2"/>
    <w:rsid w:val="BFEFA2D3"/>
    <w:rsid w:val="C7AF4E4E"/>
    <w:rsid w:val="D5EB7D0F"/>
    <w:rsid w:val="D74EE997"/>
    <w:rsid w:val="E7DAA130"/>
    <w:rsid w:val="ECBEE8AD"/>
    <w:rsid w:val="EFCBBA79"/>
    <w:rsid w:val="EFE91CC8"/>
    <w:rsid w:val="FB7CB15F"/>
    <w:rsid w:val="FBE86645"/>
    <w:rsid w:val="FF5751C7"/>
    <w:rsid w:val="FF96FF99"/>
    <w:rsid w:val="FFEFA632"/>
    <w:rsid w:val="0000522B"/>
    <w:rsid w:val="000064F5"/>
    <w:rsid w:val="000073D7"/>
    <w:rsid w:val="000140C4"/>
    <w:rsid w:val="00020BC0"/>
    <w:rsid w:val="00022168"/>
    <w:rsid w:val="0002327B"/>
    <w:rsid w:val="00026A1B"/>
    <w:rsid w:val="00034011"/>
    <w:rsid w:val="00035805"/>
    <w:rsid w:val="00046AFF"/>
    <w:rsid w:val="00047C06"/>
    <w:rsid w:val="000560F2"/>
    <w:rsid w:val="00060A06"/>
    <w:rsid w:val="000711F4"/>
    <w:rsid w:val="00072CBB"/>
    <w:rsid w:val="000A215A"/>
    <w:rsid w:val="000A21EE"/>
    <w:rsid w:val="000C1C70"/>
    <w:rsid w:val="000C2456"/>
    <w:rsid w:val="000E2A07"/>
    <w:rsid w:val="000E5383"/>
    <w:rsid w:val="000E61B5"/>
    <w:rsid w:val="000F07E9"/>
    <w:rsid w:val="000F0B18"/>
    <w:rsid w:val="00101CD9"/>
    <w:rsid w:val="001027D6"/>
    <w:rsid w:val="0010384E"/>
    <w:rsid w:val="00107DB3"/>
    <w:rsid w:val="001162A0"/>
    <w:rsid w:val="00116B70"/>
    <w:rsid w:val="001200C6"/>
    <w:rsid w:val="0012243A"/>
    <w:rsid w:val="00127643"/>
    <w:rsid w:val="00130EEC"/>
    <w:rsid w:val="001334BA"/>
    <w:rsid w:val="00134B5D"/>
    <w:rsid w:val="001427D9"/>
    <w:rsid w:val="00144ABD"/>
    <w:rsid w:val="00145370"/>
    <w:rsid w:val="00145CCC"/>
    <w:rsid w:val="00146923"/>
    <w:rsid w:val="00151CAE"/>
    <w:rsid w:val="001536E7"/>
    <w:rsid w:val="00167C25"/>
    <w:rsid w:val="00171767"/>
    <w:rsid w:val="00174A05"/>
    <w:rsid w:val="00176C06"/>
    <w:rsid w:val="0018266C"/>
    <w:rsid w:val="001909AC"/>
    <w:rsid w:val="001A10A4"/>
    <w:rsid w:val="001A191B"/>
    <w:rsid w:val="001A488D"/>
    <w:rsid w:val="001A6D36"/>
    <w:rsid w:val="001C2652"/>
    <w:rsid w:val="001C3973"/>
    <w:rsid w:val="001C3F6F"/>
    <w:rsid w:val="001C7810"/>
    <w:rsid w:val="001D2E98"/>
    <w:rsid w:val="001D36B2"/>
    <w:rsid w:val="001D3B58"/>
    <w:rsid w:val="001D68F4"/>
    <w:rsid w:val="001E2330"/>
    <w:rsid w:val="001E7B13"/>
    <w:rsid w:val="001F7A52"/>
    <w:rsid w:val="001F7B6B"/>
    <w:rsid w:val="00205DEF"/>
    <w:rsid w:val="002112C8"/>
    <w:rsid w:val="00216DD3"/>
    <w:rsid w:val="002226A2"/>
    <w:rsid w:val="002349F9"/>
    <w:rsid w:val="002520FE"/>
    <w:rsid w:val="002526A3"/>
    <w:rsid w:val="00272DC0"/>
    <w:rsid w:val="002746DE"/>
    <w:rsid w:val="002759E8"/>
    <w:rsid w:val="00285B01"/>
    <w:rsid w:val="00292EE9"/>
    <w:rsid w:val="00296918"/>
    <w:rsid w:val="002A4BED"/>
    <w:rsid w:val="002B42B7"/>
    <w:rsid w:val="002C5374"/>
    <w:rsid w:val="002D4291"/>
    <w:rsid w:val="002D7BA4"/>
    <w:rsid w:val="002E154D"/>
    <w:rsid w:val="002E71CE"/>
    <w:rsid w:val="002F000F"/>
    <w:rsid w:val="002F329D"/>
    <w:rsid w:val="002F4B82"/>
    <w:rsid w:val="00300689"/>
    <w:rsid w:val="003052DF"/>
    <w:rsid w:val="00311F67"/>
    <w:rsid w:val="00321DCD"/>
    <w:rsid w:val="003338EC"/>
    <w:rsid w:val="00337886"/>
    <w:rsid w:val="0034329A"/>
    <w:rsid w:val="0035382F"/>
    <w:rsid w:val="00355654"/>
    <w:rsid w:val="003576E5"/>
    <w:rsid w:val="00366765"/>
    <w:rsid w:val="00370AE6"/>
    <w:rsid w:val="003718D3"/>
    <w:rsid w:val="003755FB"/>
    <w:rsid w:val="00382478"/>
    <w:rsid w:val="00391FA8"/>
    <w:rsid w:val="003A68F3"/>
    <w:rsid w:val="003A69D1"/>
    <w:rsid w:val="003B1B9C"/>
    <w:rsid w:val="003B1F2D"/>
    <w:rsid w:val="003B4C20"/>
    <w:rsid w:val="003D5317"/>
    <w:rsid w:val="003D5832"/>
    <w:rsid w:val="003D6CBF"/>
    <w:rsid w:val="003E2E3E"/>
    <w:rsid w:val="003E32DB"/>
    <w:rsid w:val="003E4553"/>
    <w:rsid w:val="003E4627"/>
    <w:rsid w:val="003E73A4"/>
    <w:rsid w:val="003F49AA"/>
    <w:rsid w:val="003F59D9"/>
    <w:rsid w:val="003F61D3"/>
    <w:rsid w:val="00402C5C"/>
    <w:rsid w:val="00425B81"/>
    <w:rsid w:val="004328C3"/>
    <w:rsid w:val="00432A37"/>
    <w:rsid w:val="00446341"/>
    <w:rsid w:val="004653F9"/>
    <w:rsid w:val="00467C3F"/>
    <w:rsid w:val="0047125B"/>
    <w:rsid w:val="004722B6"/>
    <w:rsid w:val="004729CF"/>
    <w:rsid w:val="00486432"/>
    <w:rsid w:val="004A1137"/>
    <w:rsid w:val="004A4183"/>
    <w:rsid w:val="004C1524"/>
    <w:rsid w:val="004C40AF"/>
    <w:rsid w:val="004C42FE"/>
    <w:rsid w:val="004C4B79"/>
    <w:rsid w:val="004D6431"/>
    <w:rsid w:val="004E5C76"/>
    <w:rsid w:val="004F0AE4"/>
    <w:rsid w:val="005078A1"/>
    <w:rsid w:val="00516D91"/>
    <w:rsid w:val="0052526E"/>
    <w:rsid w:val="00530A77"/>
    <w:rsid w:val="00531175"/>
    <w:rsid w:val="00532D2F"/>
    <w:rsid w:val="00533F6B"/>
    <w:rsid w:val="00535FBE"/>
    <w:rsid w:val="005523F6"/>
    <w:rsid w:val="00552F5A"/>
    <w:rsid w:val="005534C0"/>
    <w:rsid w:val="0058143C"/>
    <w:rsid w:val="005956B5"/>
    <w:rsid w:val="00596E24"/>
    <w:rsid w:val="005A331F"/>
    <w:rsid w:val="005A33B5"/>
    <w:rsid w:val="005A3F14"/>
    <w:rsid w:val="005A6588"/>
    <w:rsid w:val="005B16D3"/>
    <w:rsid w:val="005B5727"/>
    <w:rsid w:val="005C1785"/>
    <w:rsid w:val="005C191B"/>
    <w:rsid w:val="005C63E6"/>
    <w:rsid w:val="005D5CD6"/>
    <w:rsid w:val="005E4324"/>
    <w:rsid w:val="005E5169"/>
    <w:rsid w:val="005F1070"/>
    <w:rsid w:val="005F7A5F"/>
    <w:rsid w:val="00600B70"/>
    <w:rsid w:val="00613BA8"/>
    <w:rsid w:val="00613D73"/>
    <w:rsid w:val="00621F8D"/>
    <w:rsid w:val="00632128"/>
    <w:rsid w:val="00633365"/>
    <w:rsid w:val="006353D0"/>
    <w:rsid w:val="00642655"/>
    <w:rsid w:val="0064358A"/>
    <w:rsid w:val="00643D17"/>
    <w:rsid w:val="006478FF"/>
    <w:rsid w:val="00652EAF"/>
    <w:rsid w:val="006540D4"/>
    <w:rsid w:val="00656635"/>
    <w:rsid w:val="00666518"/>
    <w:rsid w:val="00666D32"/>
    <w:rsid w:val="00667972"/>
    <w:rsid w:val="00670770"/>
    <w:rsid w:val="006752F0"/>
    <w:rsid w:val="00675812"/>
    <w:rsid w:val="00675CBF"/>
    <w:rsid w:val="00677959"/>
    <w:rsid w:val="006841DE"/>
    <w:rsid w:val="00686CDF"/>
    <w:rsid w:val="00692808"/>
    <w:rsid w:val="00697B26"/>
    <w:rsid w:val="006A00C4"/>
    <w:rsid w:val="006A2043"/>
    <w:rsid w:val="006B51A9"/>
    <w:rsid w:val="006B54AC"/>
    <w:rsid w:val="006C3624"/>
    <w:rsid w:val="006C6097"/>
    <w:rsid w:val="006D7264"/>
    <w:rsid w:val="006E4903"/>
    <w:rsid w:val="00701ACC"/>
    <w:rsid w:val="00703C51"/>
    <w:rsid w:val="00706234"/>
    <w:rsid w:val="00707E2C"/>
    <w:rsid w:val="0071099B"/>
    <w:rsid w:val="00711163"/>
    <w:rsid w:val="007129E3"/>
    <w:rsid w:val="0071420D"/>
    <w:rsid w:val="007327E8"/>
    <w:rsid w:val="00732FA8"/>
    <w:rsid w:val="007470A6"/>
    <w:rsid w:val="00751DCF"/>
    <w:rsid w:val="007579D3"/>
    <w:rsid w:val="0076050B"/>
    <w:rsid w:val="007619E9"/>
    <w:rsid w:val="00763418"/>
    <w:rsid w:val="00765FE3"/>
    <w:rsid w:val="007700B7"/>
    <w:rsid w:val="0077057F"/>
    <w:rsid w:val="00775FFA"/>
    <w:rsid w:val="00776E48"/>
    <w:rsid w:val="007773D7"/>
    <w:rsid w:val="00780330"/>
    <w:rsid w:val="00781A6C"/>
    <w:rsid w:val="00791993"/>
    <w:rsid w:val="00791FA8"/>
    <w:rsid w:val="00796A9B"/>
    <w:rsid w:val="007A01B2"/>
    <w:rsid w:val="007A0642"/>
    <w:rsid w:val="007A186E"/>
    <w:rsid w:val="007A65F6"/>
    <w:rsid w:val="007B7EF4"/>
    <w:rsid w:val="007C2843"/>
    <w:rsid w:val="007C619B"/>
    <w:rsid w:val="007C6CA7"/>
    <w:rsid w:val="007C7A17"/>
    <w:rsid w:val="007E12EC"/>
    <w:rsid w:val="007E255D"/>
    <w:rsid w:val="007E3A8D"/>
    <w:rsid w:val="007E68BD"/>
    <w:rsid w:val="007F4F16"/>
    <w:rsid w:val="007F5189"/>
    <w:rsid w:val="007F7548"/>
    <w:rsid w:val="00805353"/>
    <w:rsid w:val="00824171"/>
    <w:rsid w:val="00826359"/>
    <w:rsid w:val="00826776"/>
    <w:rsid w:val="00844384"/>
    <w:rsid w:val="008500D7"/>
    <w:rsid w:val="008508B9"/>
    <w:rsid w:val="00857001"/>
    <w:rsid w:val="00857581"/>
    <w:rsid w:val="00860CD0"/>
    <w:rsid w:val="0086255B"/>
    <w:rsid w:val="008669A5"/>
    <w:rsid w:val="00867F6F"/>
    <w:rsid w:val="00870687"/>
    <w:rsid w:val="00871E40"/>
    <w:rsid w:val="00886BF5"/>
    <w:rsid w:val="00897C06"/>
    <w:rsid w:val="008A3DC1"/>
    <w:rsid w:val="008B5A64"/>
    <w:rsid w:val="008B7DD7"/>
    <w:rsid w:val="008C63AF"/>
    <w:rsid w:val="008C64D4"/>
    <w:rsid w:val="008D52FF"/>
    <w:rsid w:val="008F0229"/>
    <w:rsid w:val="008F381F"/>
    <w:rsid w:val="008F592F"/>
    <w:rsid w:val="00900BEE"/>
    <w:rsid w:val="0090454F"/>
    <w:rsid w:val="00907509"/>
    <w:rsid w:val="00911629"/>
    <w:rsid w:val="009168B3"/>
    <w:rsid w:val="00920BF9"/>
    <w:rsid w:val="0092732E"/>
    <w:rsid w:val="00930AD5"/>
    <w:rsid w:val="00934A2F"/>
    <w:rsid w:val="009418A1"/>
    <w:rsid w:val="00950576"/>
    <w:rsid w:val="00961C64"/>
    <w:rsid w:val="0097104A"/>
    <w:rsid w:val="0097502F"/>
    <w:rsid w:val="00983DDD"/>
    <w:rsid w:val="009858B7"/>
    <w:rsid w:val="00986382"/>
    <w:rsid w:val="00987A4A"/>
    <w:rsid w:val="009906B2"/>
    <w:rsid w:val="00991B60"/>
    <w:rsid w:val="00995974"/>
    <w:rsid w:val="009979A8"/>
    <w:rsid w:val="009A0048"/>
    <w:rsid w:val="009A20F7"/>
    <w:rsid w:val="009A34E3"/>
    <w:rsid w:val="009B1F48"/>
    <w:rsid w:val="009B3EB4"/>
    <w:rsid w:val="009C0916"/>
    <w:rsid w:val="009C61F7"/>
    <w:rsid w:val="009D0012"/>
    <w:rsid w:val="009D3E7E"/>
    <w:rsid w:val="009D52CA"/>
    <w:rsid w:val="009D5319"/>
    <w:rsid w:val="009E2B0F"/>
    <w:rsid w:val="00A037F7"/>
    <w:rsid w:val="00A11684"/>
    <w:rsid w:val="00A121DD"/>
    <w:rsid w:val="00A12595"/>
    <w:rsid w:val="00A2629F"/>
    <w:rsid w:val="00A31F70"/>
    <w:rsid w:val="00A42B12"/>
    <w:rsid w:val="00A461B5"/>
    <w:rsid w:val="00A46FB8"/>
    <w:rsid w:val="00A61B45"/>
    <w:rsid w:val="00A67078"/>
    <w:rsid w:val="00A803E1"/>
    <w:rsid w:val="00A84F0E"/>
    <w:rsid w:val="00A86FC7"/>
    <w:rsid w:val="00A96027"/>
    <w:rsid w:val="00AA0F9E"/>
    <w:rsid w:val="00AB62B3"/>
    <w:rsid w:val="00AC3C57"/>
    <w:rsid w:val="00AD280C"/>
    <w:rsid w:val="00AD493D"/>
    <w:rsid w:val="00AE1519"/>
    <w:rsid w:val="00AF0A7C"/>
    <w:rsid w:val="00B02682"/>
    <w:rsid w:val="00B21EE1"/>
    <w:rsid w:val="00B2526E"/>
    <w:rsid w:val="00B31B37"/>
    <w:rsid w:val="00B3484B"/>
    <w:rsid w:val="00B35FE0"/>
    <w:rsid w:val="00B36045"/>
    <w:rsid w:val="00B428EE"/>
    <w:rsid w:val="00B45612"/>
    <w:rsid w:val="00B60B81"/>
    <w:rsid w:val="00B715DF"/>
    <w:rsid w:val="00B72357"/>
    <w:rsid w:val="00B73C58"/>
    <w:rsid w:val="00B777EF"/>
    <w:rsid w:val="00B83DBA"/>
    <w:rsid w:val="00B86928"/>
    <w:rsid w:val="00B92171"/>
    <w:rsid w:val="00B951FE"/>
    <w:rsid w:val="00B96451"/>
    <w:rsid w:val="00B97A61"/>
    <w:rsid w:val="00BB244E"/>
    <w:rsid w:val="00BB4F65"/>
    <w:rsid w:val="00BB6AC8"/>
    <w:rsid w:val="00BD78FA"/>
    <w:rsid w:val="00BE22B4"/>
    <w:rsid w:val="00BF3C48"/>
    <w:rsid w:val="00C00A95"/>
    <w:rsid w:val="00C0431E"/>
    <w:rsid w:val="00C064DB"/>
    <w:rsid w:val="00C067A7"/>
    <w:rsid w:val="00C07877"/>
    <w:rsid w:val="00C10612"/>
    <w:rsid w:val="00C11B70"/>
    <w:rsid w:val="00C15AF5"/>
    <w:rsid w:val="00C169E6"/>
    <w:rsid w:val="00C24849"/>
    <w:rsid w:val="00C52C60"/>
    <w:rsid w:val="00C539D1"/>
    <w:rsid w:val="00C5722D"/>
    <w:rsid w:val="00C60EEB"/>
    <w:rsid w:val="00C648DD"/>
    <w:rsid w:val="00C8050E"/>
    <w:rsid w:val="00C8166E"/>
    <w:rsid w:val="00C82C6A"/>
    <w:rsid w:val="00C85649"/>
    <w:rsid w:val="00C856D3"/>
    <w:rsid w:val="00C861F0"/>
    <w:rsid w:val="00C86F34"/>
    <w:rsid w:val="00CA55E2"/>
    <w:rsid w:val="00CB43CD"/>
    <w:rsid w:val="00CD08F6"/>
    <w:rsid w:val="00CD6997"/>
    <w:rsid w:val="00CE23D2"/>
    <w:rsid w:val="00CF1AD8"/>
    <w:rsid w:val="00CF4019"/>
    <w:rsid w:val="00D123F1"/>
    <w:rsid w:val="00D14C07"/>
    <w:rsid w:val="00D16A96"/>
    <w:rsid w:val="00D17D13"/>
    <w:rsid w:val="00D2055B"/>
    <w:rsid w:val="00D23E26"/>
    <w:rsid w:val="00D23ECF"/>
    <w:rsid w:val="00D270DE"/>
    <w:rsid w:val="00D314CC"/>
    <w:rsid w:val="00D33ED9"/>
    <w:rsid w:val="00D370E0"/>
    <w:rsid w:val="00D50BB9"/>
    <w:rsid w:val="00D50CB1"/>
    <w:rsid w:val="00D566B7"/>
    <w:rsid w:val="00D6010C"/>
    <w:rsid w:val="00D714BE"/>
    <w:rsid w:val="00D76853"/>
    <w:rsid w:val="00D84091"/>
    <w:rsid w:val="00D93077"/>
    <w:rsid w:val="00D9669D"/>
    <w:rsid w:val="00DA098F"/>
    <w:rsid w:val="00DA5322"/>
    <w:rsid w:val="00DB6113"/>
    <w:rsid w:val="00DC2E5E"/>
    <w:rsid w:val="00DC326E"/>
    <w:rsid w:val="00DD0B7E"/>
    <w:rsid w:val="00DE3B56"/>
    <w:rsid w:val="00DF03DA"/>
    <w:rsid w:val="00DF318D"/>
    <w:rsid w:val="00E00AB7"/>
    <w:rsid w:val="00E115B4"/>
    <w:rsid w:val="00E27930"/>
    <w:rsid w:val="00E33010"/>
    <w:rsid w:val="00E34D9E"/>
    <w:rsid w:val="00E36095"/>
    <w:rsid w:val="00E45B6E"/>
    <w:rsid w:val="00E53C38"/>
    <w:rsid w:val="00E609ED"/>
    <w:rsid w:val="00E61989"/>
    <w:rsid w:val="00E6285F"/>
    <w:rsid w:val="00E6787C"/>
    <w:rsid w:val="00E71A07"/>
    <w:rsid w:val="00E75352"/>
    <w:rsid w:val="00E76994"/>
    <w:rsid w:val="00E8347B"/>
    <w:rsid w:val="00E854B5"/>
    <w:rsid w:val="00E873AE"/>
    <w:rsid w:val="00E96017"/>
    <w:rsid w:val="00EA7A32"/>
    <w:rsid w:val="00EB5941"/>
    <w:rsid w:val="00EC08F9"/>
    <w:rsid w:val="00EC2276"/>
    <w:rsid w:val="00ED3396"/>
    <w:rsid w:val="00ED4F88"/>
    <w:rsid w:val="00ED6C05"/>
    <w:rsid w:val="00EE2CA8"/>
    <w:rsid w:val="00EE5F6D"/>
    <w:rsid w:val="00EF4E1F"/>
    <w:rsid w:val="00F012BB"/>
    <w:rsid w:val="00F2068C"/>
    <w:rsid w:val="00F244B0"/>
    <w:rsid w:val="00F2757F"/>
    <w:rsid w:val="00F31DD1"/>
    <w:rsid w:val="00F339FE"/>
    <w:rsid w:val="00F365A2"/>
    <w:rsid w:val="00F4004D"/>
    <w:rsid w:val="00F424D6"/>
    <w:rsid w:val="00F45A43"/>
    <w:rsid w:val="00F52EF1"/>
    <w:rsid w:val="00F65F47"/>
    <w:rsid w:val="00F74E8A"/>
    <w:rsid w:val="00F76F2A"/>
    <w:rsid w:val="00F848F1"/>
    <w:rsid w:val="00F854EB"/>
    <w:rsid w:val="00FB686A"/>
    <w:rsid w:val="00FB6C66"/>
    <w:rsid w:val="00FB7A54"/>
    <w:rsid w:val="00FD34F5"/>
    <w:rsid w:val="00FE0B32"/>
    <w:rsid w:val="00FF0C98"/>
    <w:rsid w:val="00FF1181"/>
    <w:rsid w:val="00FF191F"/>
    <w:rsid w:val="00FF754B"/>
    <w:rsid w:val="1EEC9D74"/>
    <w:rsid w:val="2DFBEFE0"/>
    <w:rsid w:val="2FCF8AF7"/>
    <w:rsid w:val="5DEE18CC"/>
    <w:rsid w:val="5FFF5F65"/>
    <w:rsid w:val="61B7923F"/>
    <w:rsid w:val="67C9F8D6"/>
    <w:rsid w:val="75FD53AD"/>
    <w:rsid w:val="773F2028"/>
    <w:rsid w:val="77FF60A4"/>
    <w:rsid w:val="7BF7D863"/>
    <w:rsid w:val="7F3F7463"/>
    <w:rsid w:val="7F971EDE"/>
  </w:rsids>
  <m:mathPr>
    <m:mathFont m:val="Cambria Math"/>
    <m:brkBin m:val="before"/>
    <m:brkBinSub m:val="--"/>
    <m:smallFrac m:val="0"/>
    <m:dispDef/>
    <m:lMargin m:val="0"/>
    <m:rMargin m:val="0"/>
    <m:defJc m:val="centerGroup"/>
    <m:wrapIndent m:val="1440"/>
    <m:intLim m:val="subSup"/>
    <m:naryLim m:val="undOvr"/>
  </m:mathPr>
  <w:themeFontLang w:val="en-AU" w:eastAsia="zh-CN"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7478D27-7031-46CF-93DE-1A36AC0F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IN" w:eastAsia="en-I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lang w:val="en-US" w:eastAsia="en-US"/>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pPr>
      <w:ind w:left="360"/>
      <w:outlineLvl w:val="2"/>
    </w:pPr>
    <w:rPr>
      <w:rFonts w:ascii="Arial" w:hAnsi="Arial"/>
      <w:b/>
      <w:szCs w:val="20"/>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qFormat/>
    <w:pPr>
      <w:spacing w:after="120"/>
    </w:pPr>
  </w:style>
  <w:style w:type="paragraph" w:styleId="BodyText3">
    <w:name w:val="Body Text 3"/>
    <w:basedOn w:val="Normal"/>
    <w:qFormat/>
    <w:pPr>
      <w:jc w:val="both"/>
    </w:pPr>
    <w:rPr>
      <w:szCs w:val="20"/>
      <w:lang w:val="en-AU"/>
    </w:rPr>
  </w:style>
  <w:style w:type="paragraph" w:styleId="BodyTextIndent">
    <w:name w:val="Body Text Indent"/>
    <w:basedOn w:val="Normal"/>
    <w:qFormat/>
    <w:pPr>
      <w:spacing w:after="120"/>
      <w:ind w:left="283"/>
    </w:pPr>
  </w:style>
  <w:style w:type="paragraph" w:styleId="Caption">
    <w:name w:val="caption"/>
    <w:basedOn w:val="Normal"/>
    <w:next w:val="Normal"/>
    <w:unhideWhenUsed/>
    <w:qFormat/>
    <w:pPr>
      <w:spacing w:after="200"/>
    </w:pPr>
    <w:rPr>
      <w:b/>
      <w:bCs/>
      <w:color w:val="4F81BD" w:themeColor="accent1"/>
      <w:sz w:val="18"/>
      <w:szCs w:val="18"/>
    </w:rPr>
  </w:style>
  <w:style w:type="character" w:styleId="FollowedHyperlink">
    <w:name w:val="FollowedHyperlink"/>
    <w:basedOn w:val="DefaultParagraphFont"/>
    <w:qFormat/>
    <w:rPr>
      <w:color w:val="800080"/>
      <w:u w:val="single"/>
    </w:rPr>
  </w:style>
  <w:style w:type="paragraph" w:styleId="Footer">
    <w:name w:val="footer"/>
    <w:basedOn w:val="Normal"/>
    <w:link w:val="FooterChar"/>
    <w:uiPriority w:val="99"/>
    <w:qFormat/>
    <w:pPr>
      <w:tabs>
        <w:tab w:val="center" w:pos="4320"/>
        <w:tab w:val="right" w:pos="8640"/>
      </w:tabs>
    </w:pPr>
    <w:rPr>
      <w:rFonts w:ascii="Arial" w:hAnsi="Arial"/>
      <w:szCs w:val="20"/>
    </w:rPr>
  </w:style>
  <w:style w:type="paragraph" w:styleId="Header">
    <w:name w:val="header"/>
    <w:basedOn w:val="Normal"/>
    <w:qFormat/>
    <w:pPr>
      <w:tabs>
        <w:tab w:val="center" w:pos="4320"/>
        <w:tab w:val="right" w:pos="8640"/>
      </w:tabs>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AU"/>
    </w:rPr>
  </w:style>
  <w:style w:type="character" w:styleId="Hyperlink">
    <w:name w:val="Hyperlink"/>
    <w:basedOn w:val="DefaultParagraphFont"/>
    <w:qFormat/>
    <w:rPr>
      <w:color w:val="0000FF"/>
      <w:u w:val="single"/>
    </w:rPr>
  </w:style>
  <w:style w:type="paragraph" w:styleId="PlainText">
    <w:name w:val="Plain Text"/>
    <w:basedOn w:val="Normal"/>
    <w:qFormat/>
    <w:rPr>
      <w:rFonts w:ascii="Courier New" w:hAnsi="Courier New"/>
      <w:sz w:val="20"/>
      <w:szCs w:val="20"/>
      <w:lang w:val="en-AU"/>
    </w:rPr>
  </w:style>
  <w:style w:type="character" w:styleId="Strong">
    <w:name w:val="Strong"/>
    <w:basedOn w:val="DefaultParagraphFont"/>
    <w:uiPriority w:val="22"/>
    <w:qFormat/>
    <w:rPr>
      <w:b/>
      <w:bC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color w:val="95B3D7" w:themeColor="accent1" w:themeTint="99"/>
      </w:rPr>
      <w:tblPr/>
      <w:tcPr>
        <w:shd w:val="clear" w:color="auto" w:fill="0F243E" w:themeFill="text2" w:themeFillShade="80"/>
      </w:tcPr>
    </w:tblStylePr>
    <w:tblStylePr w:type="band1Horz">
      <w:tblPr/>
      <w:tcPr>
        <w:shd w:val="clear" w:color="auto" w:fill="C6D9F1" w:themeFill="text2" w:themeFillTint="33"/>
      </w:tcPr>
    </w:tblStylePr>
  </w:style>
  <w:style w:type="paragraph" w:customStyle="1" w:styleId="Normal1">
    <w:name w:val="Normal 1"/>
    <w:basedOn w:val="Normal"/>
    <w:qFormat/>
    <w:pPr>
      <w:jc w:val="both"/>
    </w:pPr>
    <w:rPr>
      <w:rFonts w:ascii="Times" w:hAnsi="Times"/>
      <w:szCs w:val="20"/>
      <w:lang w:val="en-GB"/>
    </w:rPr>
  </w:style>
  <w:style w:type="character" w:customStyle="1" w:styleId="Heading1Char">
    <w:name w:val="Heading 1 Char"/>
    <w:basedOn w:val="DefaultParagraphFont"/>
    <w:link w:val="Heading1"/>
    <w:qFormat/>
    <w:rPr>
      <w:rFonts w:asciiTheme="majorHAnsi" w:eastAsiaTheme="majorEastAsia" w:hAnsiTheme="majorHAnsi" w:cstheme="majorBidi"/>
      <w:b/>
      <w:bCs/>
      <w:color w:val="365F91" w:themeColor="accent1" w:themeShade="BF"/>
      <w:sz w:val="28"/>
      <w:szCs w:val="28"/>
      <w:lang w:val="en-US" w:eastAsia="en-US"/>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qFormat/>
    <w:rPr>
      <w:rFonts w:ascii="Arial" w:hAnsi="Arial"/>
      <w:sz w:val="24"/>
      <w:lang w:val="en-US" w:eastAsia="en-US"/>
    </w:rPr>
  </w:style>
  <w:style w:type="character" w:customStyle="1" w:styleId="apple-style-span">
    <w:name w:val="apple-style-span"/>
    <w:basedOn w:val="DefaultParagraphFont"/>
    <w:qFormat/>
  </w:style>
  <w:style w:type="character" w:customStyle="1" w:styleId="apple-converted-space">
    <w:name w:val="apple-converted-space"/>
    <w:basedOn w:val="DefaultParagraphFont"/>
    <w:qFormat/>
  </w:style>
  <w:style w:type="character" w:customStyle="1" w:styleId="fcup0c">
    <w:name w:val="fcup0c"/>
    <w:basedOn w:val="DefaultParagraphFont"/>
    <w:qFormat/>
  </w:style>
  <w:style w:type="table" w:customStyle="1" w:styleId="Style10">
    <w:name w:val="_Style 10"/>
    <w:basedOn w:val="TableNormal1"/>
    <w:qFormat/>
    <w:tblPr>
      <w:tblCellMar>
        <w:top w:w="100" w:type="dxa"/>
        <w:left w:w="100" w:type="dxa"/>
        <w:bottom w:w="100" w:type="dxa"/>
        <w:right w:w="100" w:type="dxa"/>
      </w:tblCellMar>
    </w:tbl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customStyle="1" w:styleId="TableParagraph">
    <w:name w:val="Table Paragraph"/>
    <w:basedOn w:val="Normal"/>
    <w:uiPriority w:val="1"/>
    <w:qFormat/>
    <w:rsid w:val="004E5C76"/>
    <w:pPr>
      <w:widowControl w:val="0"/>
      <w:autoSpaceDE w:val="0"/>
      <w:autoSpaceDN w:val="0"/>
      <w:spacing w:after="0" w:line="240"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2.bmp"/></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1597</Words>
  <Characters>9717</Characters>
  <Application>Microsoft Office Word</Application>
  <DocSecurity>0</DocSecurity>
  <Lines>80</Lines>
  <Paragraphs>22</Paragraphs>
  <ScaleCrop>false</ScaleCrop>
  <Company>University of Wollongong</Company>
  <LinksUpToDate>false</LinksUpToDate>
  <CharactersWithSpaces>11292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 Chakravorty</dc:creator>
  <cp:lastModifiedBy>HP</cp:lastModifiedBy>
  <cp:revision>6</cp:revision>
  <cp:lastPrinted>2021-01-27T11:58:00Z</cp:lastPrinted>
  <dcterms:created xsi:type="dcterms:W3CDTF">2019-01-24T11:41:00Z</dcterms:created>
  <dcterms:modified xsi:type="dcterms:W3CDTF">2023-07-10T13:10:00Z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1033-11.1.0.9505</vt:lpwstr>
  </property>
</Properties>
</file>