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  <w:u w:val="single"/>
        </w:rPr>
        <w:t xml:space="preserve">CTFP : Assignment- </w:t>
      </w:r>
      <w:r>
        <w:rPr>
          <w:rFonts w:cs="Times New Roman" w:ascii="Times New Roman" w:hAnsi="Times New Roman"/>
          <w:b/>
          <w:sz w:val="52"/>
          <w:szCs w:val="52"/>
          <w:u w:val="single"/>
        </w:rPr>
        <w:t>1</w:t>
      </w:r>
      <w:r>
        <w:rPr>
          <w:rFonts w:cs="Times New Roman" w:ascii="Times New Roman" w:hAnsi="Times New Roman"/>
          <w:b/>
          <w:sz w:val="52"/>
          <w:szCs w:val="52"/>
          <w:u w:val="single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 xml:space="preserve">How do you determine a person can be considered as a Resident and Ordinarily Resident </w:t>
      </w:r>
      <w:r>
        <w:rPr>
          <w:rFonts w:cs="Times New Roman" w:ascii="Times New Roman" w:hAnsi="Times New Roman"/>
        </w:rPr>
        <w:t>and Resident but not Ordinarily Resident</w:t>
      </w:r>
      <w:r>
        <w:rPr>
          <w:rFonts w:cs="Times New Roman" w:ascii="Times New Roman" w:hAnsi="Times New Roman"/>
        </w:rPr>
        <w:t>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Define the following: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Assessment Year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Financial Year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Person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Assessee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Income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Agricultural Income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Gross Total Income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Net Total Income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Explain the merits of Direct Tax System.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Write short note on exempt income and entertainment allowance.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Explain the consequences of not filling Income Tax Return.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What is Tax deducted at Source?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What are the advantages of TDS 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Is it compulsory to file a return of income? What is the time limit for submission of the return</w:t>
      </w:r>
    </w:p>
    <w:p>
      <w:pPr>
        <w:pStyle w:val="ListParagraph"/>
        <w:numPr>
          <w:ilvl w:val="0"/>
          <w:numId w:val="0"/>
        </w:numPr>
        <w:ind w:hanging="0"/>
        <w:rPr/>
      </w:pPr>
      <w:r>
        <w:rPr>
          <w:rFonts w:cs="Times New Roman" w:ascii="Times New Roman" w:hAnsi="Times New Roman"/>
          <w:lang w:val="en-GB"/>
        </w:rPr>
        <w:tab/>
        <w:t>of income?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What do you understand by Permanent Account Number? Mention the transactions where quoting of PAN is compulsory.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Give the due dates of payment of Advance Tax in case of companies and in case of</w:t>
      </w:r>
    </w:p>
    <w:p>
      <w:pPr>
        <w:pStyle w:val="ListParagraph"/>
        <w:numPr>
          <w:ilvl w:val="0"/>
          <w:numId w:val="0"/>
        </w:numPr>
        <w:ind w:hanging="0"/>
        <w:rPr/>
      </w:pPr>
      <w:r>
        <w:rPr>
          <w:rFonts w:cs="Times New Roman" w:ascii="Times New Roman" w:hAnsi="Times New Roman"/>
          <w:lang w:val="en-GB"/>
        </w:rPr>
        <w:tab/>
        <w:t>Assessees other than companies.</w:t>
      </w:r>
    </w:p>
    <w:p>
      <w:pPr>
        <w:pStyle w:val="ListParagraph"/>
        <w:ind w:hanging="0"/>
        <w:rPr>
          <w:rFonts w:ascii="Times New Roman" w:hAnsi="Times New Roman" w:cs="Times New Roman"/>
          <w:lang w:val="en-GB"/>
        </w:rPr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f808f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d3e9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A508-DE7F-4485-B66B-3C235426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LibreOffice/6.0.7.3$Linux_X86_64 LibreOffice_project/00m0$Build-3</Application>
  <Pages>1</Pages>
  <Words>158</Words>
  <Characters>740</Characters>
  <CharactersWithSpaces>862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2019-11-19T03:42:00Z</dcterms:created>
  <dc:creator>Parshva Shah</dc:creator>
  <dc:description/>
  <dc:language>en-IN</dc:language>
  <cp:lastModifiedBy/>
  <dcterms:modified xsi:type="dcterms:W3CDTF">2020-09-24T11:48:45Z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