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b/>
          <w:sz w:val="24"/>
          <w:szCs w:val="24"/>
          <w:lang w:val="en-US"/>
        </w:rPr>
      </w:pPr>
      <w:r>
        <w:rPr>
          <w:rFonts w:ascii="Times New Roman" w:hAnsi="Times New Roman"/>
          <w:b/>
          <w:sz w:val="24"/>
        </w:rPr>
        <w:t>Program: B.Tech- Electronics &amp; Communication Engineering</w:t>
      </w:r>
      <w:r>
        <w:rPr>
          <w:rFonts w:ascii="Times New Roman" w:hAnsi="Times New Roman"/>
          <w:b/>
          <w:sz w:val="24"/>
        </w:rPr>
        <w:tab/>
      </w:r>
      <w:r>
        <w:rPr>
          <w:rFonts w:ascii="Times New Roman" w:hAnsi="Times New Roman"/>
          <w:b/>
          <w:sz w:val="24"/>
        </w:rPr>
        <w:tab/>
      </w:r>
      <w:r>
        <w:rPr>
          <w:rFonts w:ascii="Times New Roman" w:hAnsi="Times New Roman"/>
          <w:b/>
          <w:sz w:val="24"/>
        </w:rPr>
        <w:t xml:space="preserve">Semester: </w:t>
      </w:r>
      <w:r>
        <w:rPr>
          <w:rFonts w:ascii="Times New Roman" w:hAnsi="Times New Roman"/>
          <w:b/>
          <w:sz w:val="24"/>
          <w:szCs w:val="24"/>
        </w:rPr>
        <w:t>VI</w:t>
      </w:r>
      <w:r>
        <w:rPr>
          <w:rFonts w:hint="default" w:ascii="Times New Roman" w:hAnsi="Times New Roman"/>
          <w:b/>
          <w:sz w:val="24"/>
          <w:szCs w:val="24"/>
          <w:lang w:val="en-US"/>
        </w:rPr>
        <w:t>I</w:t>
      </w:r>
    </w:p>
    <w:p>
      <w:pPr>
        <w:spacing w:after="0" w:line="240" w:lineRule="auto"/>
        <w:jc w:val="both"/>
        <w:rPr>
          <w:rFonts w:hint="default" w:ascii="Times New Roman" w:hAnsi="Times New Roman"/>
          <w:b/>
          <w:sz w:val="24"/>
          <w:lang w:val="en-US"/>
        </w:rPr>
      </w:pPr>
      <w:r>
        <w:rPr>
          <w:rFonts w:ascii="Times New Roman" w:hAnsi="Times New Roman"/>
          <w:b/>
          <w:sz w:val="24"/>
        </w:rPr>
        <w:t>Subject: Satellite Communication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Subject Code: EC</w:t>
      </w:r>
      <w:r>
        <w:rPr>
          <w:rFonts w:hint="default" w:ascii="Times New Roman" w:hAnsi="Times New Roman"/>
          <w:b/>
          <w:sz w:val="24"/>
          <w:lang w:val="en-US"/>
        </w:rPr>
        <w:t>0723</w:t>
      </w:r>
    </w:p>
    <w:p>
      <w:pPr>
        <w:rPr>
          <w:rFonts w:ascii="Arial" w:hAnsi="Arial" w:cs="Arial"/>
          <w:b/>
          <w:sz w:val="24"/>
        </w:rPr>
      </w:pPr>
    </w:p>
    <w:tbl>
      <w:tblPr>
        <w:tblStyle w:val="4"/>
        <w:tblW w:w="108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3"/>
        <w:gridCol w:w="1203"/>
        <w:gridCol w:w="1163"/>
        <w:gridCol w:w="976"/>
        <w:gridCol w:w="1149"/>
        <w:gridCol w:w="1537"/>
        <w:gridCol w:w="1537"/>
        <w:gridCol w:w="1404"/>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08" w:type="dxa"/>
            <w:gridSpan w:val="5"/>
          </w:tcPr>
          <w:p>
            <w:pPr>
              <w:pStyle w:val="10"/>
              <w:jc w:val="center"/>
              <w:rPr>
                <w:rFonts w:ascii="Times New Roman" w:hAnsi="Times New Roman"/>
                <w:b/>
                <w:sz w:val="24"/>
                <w:szCs w:val="24"/>
              </w:rPr>
            </w:pPr>
            <w:r>
              <w:rPr>
                <w:rFonts w:ascii="Times New Roman" w:hAnsi="Times New Roman"/>
                <w:b/>
                <w:sz w:val="24"/>
                <w:szCs w:val="24"/>
              </w:rPr>
              <w:t>Teaching Scheme</w:t>
            </w:r>
          </w:p>
        </w:tc>
        <w:tc>
          <w:tcPr>
            <w:tcW w:w="5183" w:type="dxa"/>
            <w:gridSpan w:val="4"/>
          </w:tcPr>
          <w:p>
            <w:pPr>
              <w:pStyle w:val="10"/>
              <w:jc w:val="center"/>
              <w:rPr>
                <w:rFonts w:ascii="Times New Roman" w:hAnsi="Times New Roman"/>
                <w:b/>
                <w:sz w:val="24"/>
                <w:szCs w:val="24"/>
              </w:rPr>
            </w:pPr>
            <w:r>
              <w:rPr>
                <w:rFonts w:ascii="Times New Roman" w:hAnsi="Times New Roman"/>
                <w:b/>
                <w:sz w:val="24"/>
                <w:szCs w:val="24"/>
              </w:rPr>
              <w:t>Examination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3" w:type="dxa"/>
            <w:vAlign w:val="center"/>
          </w:tcPr>
          <w:p>
            <w:pPr>
              <w:pStyle w:val="10"/>
              <w:jc w:val="center"/>
              <w:rPr>
                <w:rFonts w:ascii="Times New Roman" w:hAnsi="Times New Roman"/>
                <w:b/>
                <w:sz w:val="24"/>
                <w:szCs w:val="24"/>
              </w:rPr>
            </w:pPr>
            <w:r>
              <w:rPr>
                <w:rFonts w:ascii="Times New Roman" w:hAnsi="Times New Roman"/>
                <w:b/>
                <w:sz w:val="24"/>
                <w:szCs w:val="24"/>
              </w:rPr>
              <w:t>Class Room Contact Hrs</w:t>
            </w:r>
          </w:p>
        </w:tc>
        <w:tc>
          <w:tcPr>
            <w:tcW w:w="1003" w:type="dxa"/>
            <w:vAlign w:val="center"/>
          </w:tcPr>
          <w:p>
            <w:pPr>
              <w:pStyle w:val="10"/>
              <w:jc w:val="center"/>
              <w:rPr>
                <w:rFonts w:ascii="Times New Roman" w:hAnsi="Times New Roman"/>
                <w:b/>
                <w:sz w:val="24"/>
                <w:szCs w:val="24"/>
              </w:rPr>
            </w:pPr>
            <w:r>
              <w:rPr>
                <w:rFonts w:ascii="Times New Roman" w:hAnsi="Times New Roman"/>
                <w:b/>
                <w:sz w:val="24"/>
                <w:szCs w:val="24"/>
              </w:rPr>
              <w:t>Practical</w:t>
            </w:r>
          </w:p>
        </w:tc>
        <w:tc>
          <w:tcPr>
            <w:tcW w:w="1392" w:type="dxa"/>
            <w:vAlign w:val="center"/>
          </w:tcPr>
          <w:p>
            <w:pPr>
              <w:pStyle w:val="10"/>
              <w:jc w:val="center"/>
              <w:rPr>
                <w:rFonts w:ascii="Times New Roman" w:hAnsi="Times New Roman"/>
                <w:b/>
                <w:sz w:val="24"/>
                <w:szCs w:val="24"/>
              </w:rPr>
            </w:pPr>
            <w:r>
              <w:rPr>
                <w:rFonts w:ascii="Times New Roman" w:hAnsi="Times New Roman"/>
                <w:b/>
                <w:sz w:val="24"/>
                <w:szCs w:val="24"/>
              </w:rPr>
              <w:t>Activity Based Learning</w:t>
            </w:r>
          </w:p>
        </w:tc>
        <w:tc>
          <w:tcPr>
            <w:tcW w:w="943" w:type="dxa"/>
            <w:vAlign w:val="center"/>
          </w:tcPr>
          <w:p>
            <w:pPr>
              <w:pStyle w:val="10"/>
              <w:jc w:val="center"/>
              <w:rPr>
                <w:rFonts w:ascii="Times New Roman" w:hAnsi="Times New Roman"/>
                <w:b/>
                <w:sz w:val="24"/>
                <w:szCs w:val="24"/>
              </w:rPr>
            </w:pPr>
            <w:r>
              <w:rPr>
                <w:rFonts w:ascii="Times New Roman" w:hAnsi="Times New Roman"/>
                <w:b/>
                <w:sz w:val="24"/>
                <w:szCs w:val="24"/>
              </w:rPr>
              <w:t>Credits</w:t>
            </w:r>
          </w:p>
        </w:tc>
        <w:tc>
          <w:tcPr>
            <w:tcW w:w="1167" w:type="dxa"/>
          </w:tcPr>
          <w:p>
            <w:pPr>
              <w:pStyle w:val="10"/>
              <w:jc w:val="center"/>
              <w:rPr>
                <w:rFonts w:ascii="Times New Roman" w:hAnsi="Times New Roman"/>
                <w:b/>
                <w:sz w:val="24"/>
                <w:szCs w:val="24"/>
              </w:rPr>
            </w:pPr>
            <w:r>
              <w:rPr>
                <w:rFonts w:ascii="Times New Roman" w:hAnsi="Times New Roman"/>
                <w:b/>
                <w:sz w:val="24"/>
                <w:szCs w:val="24"/>
              </w:rPr>
              <w:t>Total hours/</w:t>
            </w:r>
          </w:p>
          <w:p>
            <w:pPr>
              <w:pStyle w:val="10"/>
              <w:jc w:val="center"/>
              <w:rPr>
                <w:rFonts w:ascii="Times New Roman" w:hAnsi="Times New Roman"/>
                <w:b/>
                <w:sz w:val="24"/>
                <w:szCs w:val="24"/>
              </w:rPr>
            </w:pPr>
            <w:r>
              <w:rPr>
                <w:rFonts w:ascii="Times New Roman" w:hAnsi="Times New Roman"/>
                <w:b/>
                <w:sz w:val="24"/>
                <w:szCs w:val="24"/>
              </w:rPr>
              <w:t>Semester</w:t>
            </w:r>
          </w:p>
        </w:tc>
        <w:tc>
          <w:tcPr>
            <w:tcW w:w="1489" w:type="dxa"/>
            <w:vAlign w:val="center"/>
          </w:tcPr>
          <w:p>
            <w:pPr>
              <w:pStyle w:val="10"/>
              <w:jc w:val="center"/>
              <w:rPr>
                <w:rFonts w:ascii="Times New Roman" w:hAnsi="Times New Roman"/>
                <w:b/>
                <w:sz w:val="24"/>
                <w:szCs w:val="24"/>
              </w:rPr>
            </w:pPr>
            <w:r>
              <w:rPr>
                <w:rFonts w:ascii="Times New Roman" w:hAnsi="Times New Roman"/>
                <w:b/>
                <w:sz w:val="24"/>
                <w:szCs w:val="24"/>
              </w:rPr>
              <w:t>University Examination</w:t>
            </w:r>
          </w:p>
        </w:tc>
        <w:tc>
          <w:tcPr>
            <w:tcW w:w="1489" w:type="dxa"/>
            <w:vAlign w:val="center"/>
          </w:tcPr>
          <w:p>
            <w:pPr>
              <w:pStyle w:val="10"/>
              <w:jc w:val="center"/>
              <w:rPr>
                <w:rFonts w:ascii="Times New Roman" w:hAnsi="Times New Roman"/>
                <w:b/>
                <w:sz w:val="24"/>
                <w:szCs w:val="24"/>
              </w:rPr>
            </w:pPr>
            <w:r>
              <w:rPr>
                <w:rFonts w:ascii="Times New Roman" w:hAnsi="Times New Roman"/>
                <w:b/>
                <w:sz w:val="24"/>
                <w:szCs w:val="24"/>
              </w:rPr>
              <w:t>Mid Sem Examination</w:t>
            </w:r>
          </w:p>
        </w:tc>
        <w:tc>
          <w:tcPr>
            <w:tcW w:w="1375" w:type="dxa"/>
            <w:vAlign w:val="center"/>
          </w:tcPr>
          <w:p>
            <w:pPr>
              <w:pStyle w:val="10"/>
              <w:jc w:val="center"/>
              <w:rPr>
                <w:rFonts w:ascii="Times New Roman" w:hAnsi="Times New Roman"/>
                <w:b/>
                <w:sz w:val="24"/>
                <w:szCs w:val="24"/>
              </w:rPr>
            </w:pPr>
            <w:r>
              <w:rPr>
                <w:rFonts w:ascii="Times New Roman" w:hAnsi="Times New Roman"/>
                <w:b/>
                <w:sz w:val="24"/>
                <w:szCs w:val="24"/>
              </w:rPr>
              <w:t>Continuous Evaluation</w:t>
            </w:r>
          </w:p>
        </w:tc>
        <w:tc>
          <w:tcPr>
            <w:tcW w:w="830" w:type="dxa"/>
            <w:vAlign w:val="center"/>
          </w:tcPr>
          <w:p>
            <w:pPr>
              <w:pStyle w:val="10"/>
              <w:jc w:val="center"/>
              <w:rPr>
                <w:rFonts w:ascii="Times New Roman" w:hAnsi="Times New Roman"/>
                <w:b/>
                <w:sz w:val="24"/>
                <w:szCs w:val="24"/>
              </w:rPr>
            </w:pPr>
            <w:r>
              <w:rPr>
                <w:rFonts w:ascii="Times New Roman" w:hAnsi="Times New Roman"/>
                <w:b/>
                <w:sz w:val="24"/>
                <w:szCs w:val="24"/>
              </w:rPr>
              <w:t>Total Marks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203" w:type="dxa"/>
          </w:tcPr>
          <w:p>
            <w:pPr>
              <w:pStyle w:val="10"/>
              <w:jc w:val="center"/>
              <w:rPr>
                <w:rFonts w:ascii="Times New Roman" w:hAnsi="Times New Roman"/>
                <w:sz w:val="24"/>
                <w:szCs w:val="24"/>
              </w:rPr>
            </w:pPr>
            <w:r>
              <w:rPr>
                <w:rFonts w:hint="default" w:ascii="Times New Roman" w:hAnsi="Times New Roman"/>
                <w:sz w:val="24"/>
                <w:szCs w:val="24"/>
                <w:lang w:val="en-US"/>
              </w:rPr>
              <w:t>2</w:t>
            </w:r>
            <w:r>
              <w:rPr>
                <w:rFonts w:ascii="Times New Roman" w:hAnsi="Times New Roman"/>
                <w:sz w:val="24"/>
                <w:szCs w:val="24"/>
              </w:rPr>
              <w:t>hrs/week</w:t>
            </w:r>
          </w:p>
        </w:tc>
        <w:tc>
          <w:tcPr>
            <w:tcW w:w="1003" w:type="dxa"/>
          </w:tcPr>
          <w:p>
            <w:pPr>
              <w:pStyle w:val="10"/>
              <w:jc w:val="center"/>
              <w:rPr>
                <w:rFonts w:ascii="Times New Roman" w:hAnsi="Times New Roman"/>
                <w:sz w:val="24"/>
                <w:szCs w:val="24"/>
              </w:rPr>
            </w:pPr>
            <w:r>
              <w:rPr>
                <w:rFonts w:hint="default" w:ascii="Times New Roman" w:hAnsi="Times New Roman"/>
                <w:sz w:val="24"/>
                <w:szCs w:val="24"/>
                <w:lang w:val="en-US"/>
              </w:rPr>
              <w:t>2</w:t>
            </w:r>
            <w:r>
              <w:rPr>
                <w:rFonts w:ascii="Times New Roman" w:hAnsi="Times New Roman"/>
                <w:sz w:val="24"/>
                <w:szCs w:val="24"/>
              </w:rPr>
              <w:t>hrs/week</w:t>
            </w:r>
          </w:p>
        </w:tc>
        <w:tc>
          <w:tcPr>
            <w:tcW w:w="1392" w:type="dxa"/>
          </w:tcPr>
          <w:p>
            <w:pPr>
              <w:pStyle w:val="10"/>
              <w:jc w:val="center"/>
              <w:rPr>
                <w:rFonts w:ascii="Times New Roman" w:hAnsi="Times New Roman"/>
                <w:sz w:val="24"/>
                <w:szCs w:val="24"/>
              </w:rPr>
            </w:pPr>
          </w:p>
        </w:tc>
        <w:tc>
          <w:tcPr>
            <w:tcW w:w="943" w:type="dxa"/>
          </w:tcPr>
          <w:p>
            <w:pPr>
              <w:pStyle w:val="10"/>
              <w:jc w:val="center"/>
              <w:rPr>
                <w:rFonts w:hint="default" w:ascii="Times New Roman" w:hAnsi="Times New Roman"/>
                <w:sz w:val="24"/>
                <w:szCs w:val="24"/>
                <w:lang w:val="en-US"/>
              </w:rPr>
            </w:pPr>
            <w:r>
              <w:rPr>
                <w:rFonts w:hint="default" w:ascii="Times New Roman" w:hAnsi="Times New Roman"/>
                <w:sz w:val="24"/>
                <w:szCs w:val="24"/>
                <w:lang w:val="en-US"/>
              </w:rPr>
              <w:t>3</w:t>
            </w:r>
          </w:p>
        </w:tc>
        <w:tc>
          <w:tcPr>
            <w:tcW w:w="1167" w:type="dxa"/>
          </w:tcPr>
          <w:p>
            <w:pPr>
              <w:pStyle w:val="10"/>
              <w:jc w:val="center"/>
              <w:rPr>
                <w:rFonts w:hint="default" w:ascii="Times New Roman" w:hAnsi="Times New Roman"/>
                <w:sz w:val="24"/>
                <w:szCs w:val="24"/>
                <w:lang w:val="en-US"/>
              </w:rPr>
            </w:pPr>
            <w:r>
              <w:rPr>
                <w:rFonts w:hint="default" w:ascii="Times New Roman" w:hAnsi="Times New Roman"/>
                <w:sz w:val="24"/>
                <w:szCs w:val="24"/>
                <w:lang w:val="en-US"/>
              </w:rPr>
              <w:t>45</w:t>
            </w:r>
          </w:p>
        </w:tc>
        <w:tc>
          <w:tcPr>
            <w:tcW w:w="1489" w:type="dxa"/>
          </w:tcPr>
          <w:p>
            <w:pPr>
              <w:pStyle w:val="10"/>
              <w:jc w:val="center"/>
              <w:rPr>
                <w:rFonts w:hint="default" w:ascii="Times New Roman" w:hAnsi="Times New Roman"/>
                <w:sz w:val="24"/>
                <w:szCs w:val="24"/>
                <w:lang w:val="en-US"/>
              </w:rPr>
            </w:pPr>
            <w:r>
              <w:rPr>
                <w:rFonts w:hint="default" w:ascii="Times New Roman" w:hAnsi="Times New Roman"/>
                <w:sz w:val="24"/>
                <w:szCs w:val="24"/>
                <w:lang w:val="en-US"/>
              </w:rPr>
              <w:t>40</w:t>
            </w:r>
          </w:p>
        </w:tc>
        <w:tc>
          <w:tcPr>
            <w:tcW w:w="1489" w:type="dxa"/>
          </w:tcPr>
          <w:p>
            <w:pPr>
              <w:pStyle w:val="10"/>
              <w:jc w:val="center"/>
              <w:rPr>
                <w:rFonts w:hint="default" w:ascii="Times New Roman" w:hAnsi="Times New Roman"/>
                <w:sz w:val="24"/>
                <w:szCs w:val="24"/>
                <w:lang w:val="en-US"/>
              </w:rPr>
            </w:pPr>
            <w:r>
              <w:rPr>
                <w:rFonts w:hint="default" w:ascii="Times New Roman" w:hAnsi="Times New Roman"/>
                <w:sz w:val="24"/>
                <w:szCs w:val="24"/>
                <w:lang w:val="en-US"/>
              </w:rPr>
              <w:t>40</w:t>
            </w:r>
          </w:p>
        </w:tc>
        <w:tc>
          <w:tcPr>
            <w:tcW w:w="1375" w:type="dxa"/>
          </w:tcPr>
          <w:p>
            <w:pPr>
              <w:pStyle w:val="10"/>
              <w:jc w:val="center"/>
              <w:rPr>
                <w:rFonts w:hint="default" w:ascii="Times New Roman" w:hAnsi="Times New Roman"/>
                <w:sz w:val="24"/>
                <w:szCs w:val="24"/>
                <w:lang w:val="en-US"/>
              </w:rPr>
            </w:pPr>
            <w:r>
              <w:rPr>
                <w:rFonts w:hint="default" w:ascii="Times New Roman" w:hAnsi="Times New Roman"/>
                <w:sz w:val="24"/>
                <w:szCs w:val="24"/>
                <w:lang w:val="en-US"/>
              </w:rPr>
              <w:t>40+20</w:t>
            </w:r>
          </w:p>
        </w:tc>
        <w:tc>
          <w:tcPr>
            <w:tcW w:w="830" w:type="dxa"/>
          </w:tcPr>
          <w:p>
            <w:pPr>
              <w:pStyle w:val="10"/>
              <w:jc w:val="center"/>
              <w:rPr>
                <w:rFonts w:ascii="Times New Roman" w:hAnsi="Times New Roman"/>
                <w:sz w:val="24"/>
                <w:szCs w:val="24"/>
              </w:rPr>
            </w:pPr>
            <w:r>
              <w:rPr>
                <w:rFonts w:ascii="Times New Roman" w:hAnsi="Times New Roman"/>
                <w:sz w:val="24"/>
                <w:szCs w:val="24"/>
              </w:rPr>
              <w:t>100</w:t>
            </w:r>
          </w:p>
        </w:tc>
      </w:tr>
    </w:tbl>
    <w:p>
      <w:pPr>
        <w:rPr>
          <w:rFonts w:ascii="Times New Roman" w:hAnsi="Times New Roman"/>
          <w:sz w:val="20"/>
          <w:szCs w:val="20"/>
        </w:rPr>
      </w:pPr>
    </w:p>
    <w:p>
      <w:pPr>
        <w:spacing w:before="120" w:after="120" w:line="240" w:lineRule="auto"/>
        <w:jc w:val="center"/>
        <w:rPr>
          <w:rStyle w:val="6"/>
          <w:rFonts w:ascii="Times New Roman" w:hAnsi="Times New Roman"/>
          <w:sz w:val="20"/>
          <w:szCs w:val="28"/>
        </w:rPr>
      </w:pPr>
    </w:p>
    <w:tbl>
      <w:tblPr>
        <w:tblStyle w:val="4"/>
        <w:tblW w:w="95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
        <w:gridCol w:w="810"/>
        <w:gridCol w:w="369"/>
        <w:gridCol w:w="518"/>
        <w:gridCol w:w="13"/>
        <w:gridCol w:w="9"/>
        <w:gridCol w:w="3591"/>
        <w:gridCol w:w="3060"/>
        <w:gridCol w:w="1157"/>
        <w:gridCol w:w="13"/>
        <w:gridCol w:w="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3" w:type="dxa"/>
          <w:wAfter w:w="18" w:type="dxa"/>
          <w:jc w:val="center"/>
        </w:trPr>
        <w:tc>
          <w:tcPr>
            <w:tcW w:w="1710" w:type="dxa"/>
            <w:gridSpan w:val="4"/>
            <w:tcBorders>
              <w:bottom w:val="single" w:color="000000" w:sz="4" w:space="0"/>
            </w:tcBorders>
          </w:tcPr>
          <w:p>
            <w:pPr>
              <w:spacing w:after="0" w:line="240" w:lineRule="auto"/>
              <w:jc w:val="center"/>
              <w:rPr>
                <w:rFonts w:ascii="Times New Roman" w:hAnsi="Times New Roman"/>
                <w:b/>
                <w:sz w:val="24"/>
                <w:szCs w:val="24"/>
              </w:rPr>
            </w:pPr>
            <w:r>
              <w:rPr>
                <w:rFonts w:ascii="Times New Roman" w:hAnsi="Times New Roman"/>
                <w:b/>
                <w:szCs w:val="24"/>
              </w:rPr>
              <w:t>Subject learning outcome</w:t>
            </w:r>
          </w:p>
        </w:tc>
        <w:tc>
          <w:tcPr>
            <w:tcW w:w="7830" w:type="dxa"/>
            <w:gridSpan w:val="5"/>
            <w:tcBorders>
              <w:bottom w:val="single" w:color="000000" w:sz="4" w:space="0"/>
            </w:tcBorders>
          </w:tcPr>
          <w:p>
            <w:pPr>
              <w:spacing w:after="0"/>
              <w:ind w:left="-5"/>
              <w:rPr>
                <w:rFonts w:ascii="Times New Roman" w:hAnsi="Times New Roman"/>
                <w:szCs w:val="24"/>
              </w:rPr>
            </w:pPr>
            <w:r>
              <w:rPr>
                <w:rFonts w:ascii="Times New Roman" w:hAnsi="Times New Roman"/>
                <w:szCs w:val="24"/>
              </w:rPr>
              <w:t>After competing this course the student will be able to</w:t>
            </w:r>
          </w:p>
          <w:p>
            <w:pPr>
              <w:pStyle w:val="2"/>
              <w:numPr>
                <w:ilvl w:val="0"/>
                <w:numId w:val="1"/>
              </w:numPr>
              <w:spacing w:before="0"/>
              <w:ind w:left="420" w:leftChars="0" w:hanging="420" w:firstLineChars="0"/>
              <w:rPr>
                <w:rFonts w:ascii="Times New Roman" w:hAnsi="Times New Roman" w:eastAsia="Times New Roman" w:cs="Times New Roman"/>
                <w:b w:val="0"/>
                <w:bCs w:val="0"/>
                <w:color w:val="auto"/>
                <w:sz w:val="24"/>
                <w:szCs w:val="24"/>
              </w:rPr>
            </w:pPr>
            <w:r>
              <w:rPr>
                <w:rFonts w:ascii="Times New Roman" w:hAnsi="Times New Roman" w:eastAsia="Times New Roman" w:cs="Times New Roman"/>
                <w:b w:val="0"/>
                <w:bCs w:val="0"/>
                <w:color w:val="auto"/>
                <w:sz w:val="24"/>
                <w:szCs w:val="24"/>
              </w:rPr>
              <w:t xml:space="preserve">Define the working principle and operation of various satellite systems </w:t>
            </w:r>
          </w:p>
          <w:p>
            <w:pPr>
              <w:pStyle w:val="2"/>
              <w:numPr>
                <w:ilvl w:val="0"/>
                <w:numId w:val="1"/>
              </w:numPr>
              <w:spacing w:before="0"/>
              <w:ind w:left="420" w:leftChars="0" w:hanging="420" w:firstLineChars="0"/>
              <w:rPr>
                <w:rFonts w:ascii="Times New Roman" w:hAnsi="Times New Roman" w:eastAsia="Times New Roman" w:cs="Times New Roman"/>
                <w:b w:val="0"/>
                <w:bCs w:val="0"/>
                <w:color w:val="auto"/>
                <w:sz w:val="24"/>
                <w:szCs w:val="24"/>
              </w:rPr>
            </w:pPr>
            <w:r>
              <w:rPr>
                <w:rFonts w:ascii="Times New Roman" w:hAnsi="Times New Roman" w:eastAsia="Times New Roman" w:cs="Times New Roman"/>
                <w:b w:val="0"/>
                <w:bCs w:val="0"/>
                <w:color w:val="auto"/>
                <w:sz w:val="24"/>
                <w:szCs w:val="24"/>
              </w:rPr>
              <w:t xml:space="preserve">Explain the space segment and earth segment system with their controls </w:t>
            </w:r>
          </w:p>
          <w:p>
            <w:pPr>
              <w:pStyle w:val="2"/>
              <w:numPr>
                <w:ilvl w:val="0"/>
                <w:numId w:val="1"/>
              </w:numPr>
              <w:spacing w:before="0"/>
              <w:ind w:left="420" w:leftChars="0" w:hanging="420" w:firstLineChars="0"/>
              <w:rPr>
                <w:rFonts w:ascii="Times New Roman" w:hAnsi="Times New Roman" w:eastAsia="Times New Roman" w:cs="Times New Roman"/>
                <w:b w:val="0"/>
                <w:bCs w:val="0"/>
                <w:color w:val="auto"/>
                <w:sz w:val="24"/>
                <w:szCs w:val="24"/>
              </w:rPr>
            </w:pPr>
            <w:r>
              <w:rPr>
                <w:rFonts w:ascii="Times New Roman" w:hAnsi="Times New Roman" w:eastAsia="Times New Roman" w:cs="Times New Roman"/>
                <w:b w:val="0"/>
                <w:bCs w:val="0"/>
                <w:color w:val="auto"/>
                <w:sz w:val="24"/>
                <w:szCs w:val="24"/>
              </w:rPr>
              <w:t xml:space="preserve">Determine the various communication techniques for satellite applications  </w:t>
            </w:r>
          </w:p>
          <w:p>
            <w:pPr>
              <w:pStyle w:val="2"/>
              <w:numPr>
                <w:ilvl w:val="0"/>
                <w:numId w:val="1"/>
              </w:numPr>
              <w:spacing w:before="0"/>
              <w:ind w:left="420" w:leftChars="0" w:hanging="420" w:firstLineChars="0"/>
              <w:rPr>
                <w:rFonts w:ascii="Times New Roman" w:hAnsi="Times New Roman" w:eastAsia="Times New Roman" w:cs="Times New Roman"/>
                <w:b w:val="0"/>
                <w:bCs w:val="0"/>
                <w:color w:val="auto"/>
                <w:sz w:val="24"/>
                <w:szCs w:val="24"/>
              </w:rPr>
            </w:pPr>
            <w:r>
              <w:rPr>
                <w:rFonts w:ascii="Times New Roman" w:hAnsi="Times New Roman" w:eastAsia="Times New Roman" w:cs="Times New Roman"/>
                <w:b w:val="0"/>
                <w:bCs w:val="0"/>
                <w:color w:val="auto"/>
                <w:sz w:val="24"/>
                <w:szCs w:val="24"/>
              </w:rPr>
              <w:t xml:space="preserve">Analyze the various methods of satellite access systems and illustrate the satellite broadcast standards and services </w:t>
            </w:r>
          </w:p>
          <w:p>
            <w:pPr>
              <w:pStyle w:val="2"/>
              <w:numPr>
                <w:ilvl w:val="0"/>
                <w:numId w:val="1"/>
              </w:numPr>
              <w:spacing w:before="0"/>
              <w:ind w:left="420" w:leftChars="0" w:hanging="420" w:firstLineChars="0"/>
              <w:rPr>
                <w:rFonts w:ascii="Times New Roman" w:hAnsi="Times New Roman" w:eastAsia="Times New Roman" w:cs="Times New Roman"/>
                <w:b w:val="0"/>
                <w:bCs w:val="0"/>
                <w:color w:val="auto"/>
                <w:sz w:val="24"/>
                <w:szCs w:val="24"/>
              </w:rPr>
            </w:pPr>
            <w:r>
              <w:rPr>
                <w:rFonts w:ascii="Times New Roman" w:hAnsi="Times New Roman" w:eastAsia="Times New Roman" w:cs="Times New Roman"/>
                <w:b w:val="0"/>
                <w:bCs w:val="0"/>
                <w:color w:val="auto"/>
                <w:sz w:val="24"/>
                <w:szCs w:val="24"/>
              </w:rPr>
              <w:t>Apply the state of the art in new research areas such as speech and video coding, satellite networking and satellite personal communications</w:t>
            </w:r>
          </w:p>
          <w:p>
            <w:pPr>
              <w:pStyle w:val="2"/>
              <w:numPr>
                <w:ilvl w:val="0"/>
                <w:numId w:val="1"/>
              </w:numPr>
              <w:spacing w:before="0"/>
              <w:ind w:left="420" w:leftChars="0" w:hanging="420" w:firstLineChars="0"/>
              <w:rPr>
                <w:rFonts w:hint="default" w:ascii="Times New Roman" w:hAnsi="Times New Roman" w:eastAsia="Times New Roman" w:cs="Times New Roman"/>
                <w:b w:val="0"/>
                <w:bCs w:val="0"/>
                <w:color w:val="auto"/>
                <w:sz w:val="24"/>
                <w:szCs w:val="24"/>
                <w:lang w:val="en-US"/>
              </w:rPr>
            </w:pPr>
            <w:r>
              <w:rPr>
                <w:rFonts w:ascii="Times New Roman" w:hAnsi="Times New Roman" w:eastAsia="Times New Roman" w:cs="Times New Roman"/>
                <w:b w:val="0"/>
                <w:bCs w:val="0"/>
                <w:color w:val="auto"/>
                <w:sz w:val="24"/>
                <w:szCs w:val="24"/>
              </w:rPr>
              <w:t xml:space="preserve">Design satellite communication link and prepare the satellite communication </w:t>
            </w:r>
            <w:r>
              <w:rPr>
                <w:rFonts w:hint="default" w:ascii="Times New Roman" w:hAnsi="Times New Roman" w:eastAsia="Times New Roman" w:cs="Times New Roman"/>
                <w:b w:val="0"/>
                <w:bCs w:val="0"/>
                <w:color w:val="auto"/>
                <w:sz w:val="24"/>
                <w:szCs w:val="24"/>
                <w:lang w:val="en-US"/>
              </w:rPr>
              <w:t>budget.</w:t>
            </w:r>
          </w:p>
          <w:p>
            <w:pPr>
              <w:pStyle w:val="8"/>
              <w:numPr>
                <w:ilvl w:val="0"/>
                <w:numId w:val="0"/>
              </w:numPr>
              <w:spacing w:line="276" w:lineRule="auto"/>
              <w:ind w:left="-5" w:leftChars="0"/>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3" w:type="dxa"/>
          <w:wAfter w:w="18" w:type="dxa"/>
          <w:jc w:val="center"/>
        </w:trPr>
        <w:tc>
          <w:tcPr>
            <w:tcW w:w="9540" w:type="dxa"/>
            <w:gridSpan w:val="9"/>
            <w:tcBorders>
              <w:top w:val="single" w:color="000000" w:sz="4" w:space="0"/>
              <w:left w:val="nil"/>
              <w:bottom w:val="single" w:color="000000" w:sz="4" w:space="0"/>
              <w:right w:val="nil"/>
            </w:tcBorders>
          </w:tcPr>
          <w:p>
            <w:pPr>
              <w:spacing w:after="0" w:line="240" w:lineRule="auto"/>
              <w:ind w:left="429" w:hanging="360"/>
              <w:rPr>
                <w:rFonts w:ascii="Times New Roman" w:hAnsi="Times New Roman"/>
                <w:sz w:val="24"/>
                <w:szCs w:val="24"/>
              </w:rPr>
            </w:pPr>
          </w:p>
          <w:p>
            <w:pPr>
              <w:spacing w:after="0" w:line="240" w:lineRule="auto"/>
              <w:ind w:left="429" w:hanging="360"/>
              <w:jc w:val="center"/>
              <w:rPr>
                <w:rFonts w:ascii="Times New Roman" w:hAnsi="Times New Roman"/>
                <w:b/>
                <w:sz w:val="24"/>
                <w:szCs w:val="24"/>
              </w:rPr>
            </w:pPr>
            <w:r>
              <w:rPr>
                <w:rFonts w:ascii="Times New Roman" w:hAnsi="Times New Roman"/>
                <w:b/>
                <w:sz w:val="24"/>
                <w:szCs w:val="24"/>
              </w:rPr>
              <w:t>Subject 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3" w:type="dxa"/>
          <w:wAfter w:w="18" w:type="dxa"/>
          <w:jc w:val="center"/>
        </w:trPr>
        <w:tc>
          <w:tcPr>
            <w:tcW w:w="810" w:type="dxa"/>
            <w:tcBorders>
              <w:top w:val="single" w:color="000000" w:sz="4" w:space="0"/>
            </w:tcBorders>
          </w:tcPr>
          <w:p>
            <w:pPr>
              <w:spacing w:after="0" w:line="240" w:lineRule="auto"/>
              <w:rPr>
                <w:rFonts w:ascii="Times New Roman" w:hAnsi="Times New Roman"/>
                <w:b/>
                <w:szCs w:val="24"/>
              </w:rPr>
            </w:pPr>
            <w:r>
              <w:rPr>
                <w:rFonts w:ascii="Times New Roman" w:hAnsi="Times New Roman"/>
                <w:b/>
                <w:szCs w:val="24"/>
              </w:rPr>
              <w:t>Unit No.</w:t>
            </w:r>
          </w:p>
        </w:tc>
        <w:tc>
          <w:tcPr>
            <w:tcW w:w="4500" w:type="dxa"/>
            <w:gridSpan w:val="5"/>
            <w:tcBorders>
              <w:top w:val="single" w:color="000000" w:sz="4" w:space="0"/>
            </w:tcBorders>
          </w:tcPr>
          <w:p>
            <w:pPr>
              <w:spacing w:after="0" w:line="240" w:lineRule="auto"/>
              <w:ind w:left="429" w:hanging="360"/>
              <w:rPr>
                <w:rFonts w:ascii="Times New Roman" w:hAnsi="Times New Roman"/>
                <w:b/>
                <w:szCs w:val="24"/>
              </w:rPr>
            </w:pPr>
            <w:r>
              <w:rPr>
                <w:rFonts w:ascii="Times New Roman" w:hAnsi="Times New Roman"/>
                <w:b/>
                <w:szCs w:val="24"/>
              </w:rPr>
              <w:t>Topics</w:t>
            </w:r>
          </w:p>
        </w:tc>
        <w:tc>
          <w:tcPr>
            <w:tcW w:w="3060" w:type="dxa"/>
            <w:tcBorders>
              <w:top w:val="single" w:color="000000" w:sz="4" w:space="0"/>
            </w:tcBorders>
          </w:tcPr>
          <w:p>
            <w:pPr>
              <w:spacing w:after="0" w:line="240" w:lineRule="auto"/>
              <w:ind w:left="429" w:hanging="360"/>
              <w:rPr>
                <w:rFonts w:ascii="Times New Roman" w:hAnsi="Times New Roman"/>
                <w:b/>
                <w:szCs w:val="24"/>
              </w:rPr>
            </w:pPr>
            <w:r>
              <w:rPr>
                <w:rFonts w:ascii="Times New Roman" w:hAnsi="Times New Roman"/>
                <w:b/>
                <w:szCs w:val="24"/>
              </w:rPr>
              <w:t>Learning outcome</w:t>
            </w:r>
          </w:p>
        </w:tc>
        <w:tc>
          <w:tcPr>
            <w:tcW w:w="1170" w:type="dxa"/>
            <w:gridSpan w:val="2"/>
            <w:tcBorders>
              <w:top w:val="single" w:color="000000" w:sz="4" w:space="0"/>
            </w:tcBorders>
          </w:tcPr>
          <w:p>
            <w:pPr>
              <w:spacing w:after="0" w:line="240" w:lineRule="auto"/>
              <w:ind w:left="3" w:hanging="3"/>
              <w:rPr>
                <w:rFonts w:ascii="Times New Roman" w:hAnsi="Times New Roman"/>
                <w:b/>
                <w:szCs w:val="24"/>
              </w:rPr>
            </w:pPr>
            <w:r>
              <w:rPr>
                <w:rFonts w:ascii="Times New Roman" w:hAnsi="Times New Roman"/>
                <w:b/>
                <w:szCs w:val="24"/>
              </w:rPr>
              <w:t>Book Reference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3" w:type="dxa"/>
          <w:wAfter w:w="18" w:type="dxa"/>
          <w:jc w:val="center"/>
        </w:trPr>
        <w:tc>
          <w:tcPr>
            <w:tcW w:w="810" w:type="dxa"/>
            <w:vMerge w:val="restart"/>
          </w:tcPr>
          <w:p>
            <w:pPr>
              <w:spacing w:before="120" w:after="0" w:line="240" w:lineRule="auto"/>
              <w:jc w:val="center"/>
              <w:rPr>
                <w:rFonts w:ascii="Times New Roman" w:hAnsi="Times New Roman"/>
                <w:szCs w:val="24"/>
              </w:rPr>
            </w:pPr>
            <w:r>
              <w:rPr>
                <w:rFonts w:ascii="Times New Roman" w:hAnsi="Times New Roman"/>
                <w:szCs w:val="24"/>
              </w:rPr>
              <w:t>1</w:t>
            </w:r>
          </w:p>
          <w:p>
            <w:pPr>
              <w:spacing w:before="120" w:after="0" w:line="240" w:lineRule="auto"/>
              <w:jc w:val="center"/>
              <w:rPr>
                <w:rFonts w:ascii="Times New Roman" w:hAnsi="Times New Roman"/>
                <w:szCs w:val="24"/>
              </w:rPr>
            </w:pPr>
          </w:p>
        </w:tc>
        <w:tc>
          <w:tcPr>
            <w:tcW w:w="4500" w:type="dxa"/>
            <w:gridSpan w:val="5"/>
          </w:tcPr>
          <w:p>
            <w:pPr>
              <w:spacing w:before="120" w:after="0"/>
              <w:rPr>
                <w:rFonts w:ascii="Times New Roman" w:hAnsi="Times New Roman"/>
                <w:b/>
                <w:color w:val="000000"/>
                <w:sz w:val="24"/>
                <w:szCs w:val="24"/>
              </w:rPr>
            </w:pPr>
            <w:r>
              <w:rPr>
                <w:rFonts w:ascii="Times New Roman" w:hAnsi="Times New Roman"/>
                <w:b/>
                <w:color w:val="000000"/>
                <w:sz w:val="24"/>
                <w:szCs w:val="24"/>
              </w:rPr>
              <w:t>Introduction to Satellite Communication</w:t>
            </w:r>
          </w:p>
          <w:p>
            <w:pPr>
              <w:spacing w:after="0" w:line="240" w:lineRule="auto"/>
              <w:rPr>
                <w:rFonts w:ascii="Times New Roman" w:hAnsi="Times New Roman"/>
                <w:color w:val="000000"/>
                <w:szCs w:val="24"/>
              </w:rPr>
            </w:pPr>
            <w:r>
              <w:rPr>
                <w:rFonts w:ascii="Times New Roman" w:hAnsi="Times New Roman"/>
                <w:color w:val="000000"/>
                <w:szCs w:val="24"/>
              </w:rPr>
              <w:t>Benefits of satellite communication, Historical evolution of communication satellites, Satellite communication in India, Elements of satellite communication, Types of satellites, Satellite services, Satellite network configurations, Satellite frequency bands</w:t>
            </w:r>
          </w:p>
        </w:tc>
        <w:tc>
          <w:tcPr>
            <w:tcW w:w="3060" w:type="dxa"/>
          </w:tcPr>
          <w:p>
            <w:pPr>
              <w:pStyle w:val="7"/>
              <w:numPr>
                <w:ilvl w:val="0"/>
                <w:numId w:val="2"/>
              </w:numPr>
              <w:spacing w:before="120" w:after="0" w:line="240" w:lineRule="auto"/>
              <w:ind w:left="162" w:hanging="180"/>
              <w:contextualSpacing/>
              <w:rPr>
                <w:rFonts w:ascii="Times New Roman" w:hAnsi="Times New Roman" w:cs="Times New Roman"/>
                <w:szCs w:val="24"/>
              </w:rPr>
            </w:pPr>
            <w:r>
              <w:rPr>
                <w:rFonts w:ascii="Times New Roman" w:hAnsi="Times New Roman" w:cs="Times New Roman"/>
                <w:szCs w:val="24"/>
              </w:rPr>
              <w:t>Student will know the need and evolution of satellite communication in India and world</w:t>
            </w:r>
          </w:p>
          <w:p>
            <w:pPr>
              <w:pStyle w:val="7"/>
              <w:numPr>
                <w:ilvl w:val="0"/>
                <w:numId w:val="2"/>
              </w:numPr>
              <w:spacing w:before="120" w:after="0" w:line="240" w:lineRule="auto"/>
              <w:ind w:left="162" w:hanging="180"/>
              <w:contextualSpacing/>
              <w:rPr>
                <w:rFonts w:ascii="Times New Roman" w:hAnsi="Times New Roman" w:cs="Times New Roman"/>
                <w:szCs w:val="24"/>
              </w:rPr>
            </w:pPr>
            <w:r>
              <w:rPr>
                <w:rFonts w:ascii="Times New Roman" w:hAnsi="Times New Roman" w:cs="Times New Roman"/>
                <w:szCs w:val="24"/>
              </w:rPr>
              <w:t>Student will be able to differentiate between various types of satellites and services</w:t>
            </w:r>
          </w:p>
        </w:tc>
        <w:tc>
          <w:tcPr>
            <w:tcW w:w="1170" w:type="dxa"/>
            <w:gridSpan w:val="2"/>
          </w:tcPr>
          <w:p>
            <w:pPr>
              <w:pStyle w:val="7"/>
              <w:spacing w:after="0" w:line="240" w:lineRule="auto"/>
              <w:ind w:left="0"/>
              <w:contextualSpacing/>
              <w:rPr>
                <w:rFonts w:ascii="Times New Roman" w:hAnsi="Times New Roman" w:cs="Times New Roman"/>
                <w:szCs w:val="24"/>
              </w:rPr>
            </w:pPr>
            <w:r>
              <w:rPr>
                <w:rFonts w:ascii="Times New Roman" w:hAnsi="Times New Roman" w:cs="Times New Roman"/>
                <w:szCs w:val="24"/>
              </w:rPr>
              <w:t>[1] Ch.1, [2]Ch.1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3" w:type="dxa"/>
          <w:wAfter w:w="18" w:type="dxa"/>
          <w:jc w:val="center"/>
        </w:trPr>
        <w:tc>
          <w:tcPr>
            <w:tcW w:w="810" w:type="dxa"/>
            <w:vMerge w:val="continue"/>
          </w:tcPr>
          <w:p>
            <w:pPr>
              <w:spacing w:before="120" w:after="0" w:line="240" w:lineRule="auto"/>
              <w:jc w:val="center"/>
              <w:rPr>
                <w:rFonts w:ascii="Times New Roman" w:hAnsi="Times New Roman"/>
                <w:szCs w:val="24"/>
              </w:rPr>
            </w:pPr>
          </w:p>
        </w:tc>
        <w:tc>
          <w:tcPr>
            <w:tcW w:w="4500" w:type="dxa"/>
            <w:gridSpan w:val="5"/>
          </w:tcPr>
          <w:p>
            <w:pPr>
              <w:spacing w:before="120" w:after="0"/>
              <w:rPr>
                <w:rFonts w:ascii="Times New Roman" w:hAnsi="Times New Roman"/>
                <w:b/>
                <w:color w:val="000000"/>
                <w:szCs w:val="24"/>
              </w:rPr>
            </w:pPr>
            <w:r>
              <w:rPr>
                <w:rFonts w:ascii="Times New Roman" w:hAnsi="Times New Roman"/>
                <w:b/>
                <w:color w:val="000000"/>
                <w:szCs w:val="24"/>
              </w:rPr>
              <w:t>Satellite Orbits and Orbital Parameters</w:t>
            </w:r>
          </w:p>
          <w:p>
            <w:pPr>
              <w:spacing w:after="0"/>
              <w:rPr>
                <w:rFonts w:ascii="Times New Roman" w:hAnsi="Times New Roman"/>
                <w:b/>
                <w:szCs w:val="24"/>
              </w:rPr>
            </w:pPr>
            <w:r>
              <w:rPr>
                <w:rFonts w:ascii="Times New Roman" w:hAnsi="Times New Roman"/>
                <w:color w:val="000000"/>
                <w:szCs w:val="24"/>
              </w:rPr>
              <w:t>Introduction, Types of orbits, Kepler’s laws, Orbital Elements, Solar Time and Sidereal Time, Satellite Orbits, Orbital Perturbations, Satellite position determination, Limits of visibility, earth eclipse of satellite, Eclipse of satellite, Satellite Launching, Geolaunching Methods</w:t>
            </w:r>
          </w:p>
        </w:tc>
        <w:tc>
          <w:tcPr>
            <w:tcW w:w="3060" w:type="dxa"/>
          </w:tcPr>
          <w:p>
            <w:pPr>
              <w:pStyle w:val="7"/>
              <w:numPr>
                <w:ilvl w:val="0"/>
                <w:numId w:val="2"/>
              </w:numPr>
              <w:spacing w:before="120" w:after="0" w:line="240" w:lineRule="auto"/>
              <w:ind w:left="162" w:hanging="162"/>
              <w:contextualSpacing/>
              <w:rPr>
                <w:rFonts w:ascii="Times New Roman" w:hAnsi="Times New Roman" w:cs="Times New Roman"/>
                <w:szCs w:val="24"/>
              </w:rPr>
            </w:pPr>
            <w:r>
              <w:rPr>
                <w:rFonts w:ascii="Times New Roman" w:hAnsi="Times New Roman" w:cs="Times New Roman"/>
                <w:szCs w:val="24"/>
              </w:rPr>
              <w:t>Student will be able compute the altitude of satellite orbits</w:t>
            </w:r>
          </w:p>
          <w:p>
            <w:pPr>
              <w:pStyle w:val="7"/>
              <w:numPr>
                <w:ilvl w:val="0"/>
                <w:numId w:val="2"/>
              </w:numPr>
              <w:spacing w:before="120" w:after="0" w:line="240" w:lineRule="auto"/>
              <w:ind w:left="162" w:hanging="162"/>
              <w:contextualSpacing/>
              <w:rPr>
                <w:rFonts w:ascii="Times New Roman" w:hAnsi="Times New Roman" w:cs="Times New Roman"/>
                <w:szCs w:val="24"/>
              </w:rPr>
            </w:pPr>
            <w:r>
              <w:rPr>
                <w:rFonts w:ascii="Times New Roman" w:hAnsi="Times New Roman" w:cs="Times New Roman"/>
                <w:szCs w:val="24"/>
              </w:rPr>
              <w:t>Student will be able to find the location of satellites</w:t>
            </w:r>
          </w:p>
          <w:p>
            <w:pPr>
              <w:pStyle w:val="7"/>
              <w:numPr>
                <w:ilvl w:val="0"/>
                <w:numId w:val="2"/>
              </w:numPr>
              <w:spacing w:before="120" w:after="0" w:line="240" w:lineRule="auto"/>
              <w:ind w:left="162" w:hanging="162"/>
              <w:contextualSpacing/>
              <w:rPr>
                <w:rFonts w:ascii="Times New Roman" w:hAnsi="Times New Roman" w:cs="Times New Roman"/>
                <w:szCs w:val="24"/>
              </w:rPr>
            </w:pPr>
            <w:r>
              <w:rPr>
                <w:rFonts w:ascii="Times New Roman" w:hAnsi="Times New Roman" w:cs="Times New Roman"/>
                <w:szCs w:val="24"/>
              </w:rPr>
              <w:t>Student will know how satellites are launched</w:t>
            </w:r>
          </w:p>
        </w:tc>
        <w:tc>
          <w:tcPr>
            <w:tcW w:w="1170" w:type="dxa"/>
            <w:gridSpan w:val="2"/>
          </w:tcPr>
          <w:p>
            <w:pPr>
              <w:pStyle w:val="7"/>
              <w:spacing w:after="0" w:line="240" w:lineRule="auto"/>
              <w:ind w:left="0"/>
              <w:contextualSpacing/>
              <w:rPr>
                <w:rFonts w:ascii="Times New Roman" w:hAnsi="Times New Roman" w:cs="Times New Roman"/>
                <w:szCs w:val="24"/>
              </w:rPr>
            </w:pPr>
            <w:r>
              <w:rPr>
                <w:rFonts w:ascii="Times New Roman" w:hAnsi="Times New Roman" w:cs="Times New Roman"/>
                <w:szCs w:val="24"/>
              </w:rPr>
              <w:t>[1]Ch.2</w:t>
            </w:r>
          </w:p>
          <w:p>
            <w:pPr>
              <w:pStyle w:val="7"/>
              <w:spacing w:after="0" w:line="240" w:lineRule="auto"/>
              <w:ind w:left="0"/>
              <w:contextualSpacing/>
              <w:rPr>
                <w:rFonts w:ascii="Times New Roman" w:hAnsi="Times New Roman" w:cs="Times New Roman"/>
                <w:szCs w:val="24"/>
              </w:rPr>
            </w:pPr>
            <w:r>
              <w:rPr>
                <w:rFonts w:ascii="Times New Roman" w:hAnsi="Times New Roman" w:cs="Times New Roman"/>
                <w:szCs w:val="24"/>
              </w:rPr>
              <w:t>[2]Ch.2, Ch.3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3" w:type="dxa"/>
          <w:wAfter w:w="18" w:type="dxa"/>
          <w:jc w:val="center"/>
        </w:trPr>
        <w:tc>
          <w:tcPr>
            <w:tcW w:w="810" w:type="dxa"/>
            <w:vMerge w:val="restart"/>
          </w:tcPr>
          <w:p>
            <w:pPr>
              <w:spacing w:before="120" w:line="240" w:lineRule="auto"/>
              <w:jc w:val="center"/>
              <w:rPr>
                <w:rFonts w:ascii="Times New Roman" w:hAnsi="Times New Roman"/>
                <w:szCs w:val="24"/>
              </w:rPr>
            </w:pPr>
            <w:r>
              <w:rPr>
                <w:rFonts w:ascii="Times New Roman" w:hAnsi="Times New Roman"/>
                <w:szCs w:val="24"/>
              </w:rPr>
              <w:t>2</w:t>
            </w:r>
          </w:p>
          <w:p>
            <w:pPr>
              <w:spacing w:before="120" w:line="240" w:lineRule="auto"/>
              <w:jc w:val="center"/>
              <w:rPr>
                <w:rFonts w:ascii="Times New Roman" w:hAnsi="Times New Roman"/>
                <w:szCs w:val="24"/>
              </w:rPr>
            </w:pPr>
          </w:p>
        </w:tc>
        <w:tc>
          <w:tcPr>
            <w:tcW w:w="4500" w:type="dxa"/>
            <w:gridSpan w:val="5"/>
          </w:tcPr>
          <w:p>
            <w:pPr>
              <w:spacing w:before="120" w:after="0"/>
              <w:rPr>
                <w:rFonts w:ascii="Times New Roman" w:hAnsi="Times New Roman"/>
                <w:b/>
                <w:color w:val="000000"/>
                <w:szCs w:val="24"/>
              </w:rPr>
            </w:pPr>
            <w:r>
              <w:rPr>
                <w:rFonts w:ascii="Times New Roman" w:hAnsi="Times New Roman"/>
                <w:b/>
                <w:color w:val="000000"/>
                <w:szCs w:val="24"/>
              </w:rPr>
              <w:t>Space Segment</w:t>
            </w:r>
          </w:p>
          <w:p>
            <w:pPr>
              <w:spacing w:after="0"/>
              <w:rPr>
                <w:rFonts w:ascii="Times New Roman" w:hAnsi="Times New Roman"/>
                <w:color w:val="000000"/>
                <w:szCs w:val="24"/>
              </w:rPr>
            </w:pPr>
            <w:r>
              <w:rPr>
                <w:rFonts w:ascii="Times New Roman" w:hAnsi="Times New Roman"/>
                <w:color w:val="000000"/>
                <w:szCs w:val="24"/>
              </w:rPr>
              <w:t>Introduction to Satellite System, Transponder Subsystem, Antenna Subsystem, Altitude and Orbit Control (AOC) Subsystem, Telemetry, Tracking and Command Subsystem, Power Subsystem, Thermal Subsystem, Structural Subsystem, Reliability and Quality Assurance</w:t>
            </w:r>
          </w:p>
        </w:tc>
        <w:tc>
          <w:tcPr>
            <w:tcW w:w="3060" w:type="dxa"/>
          </w:tcPr>
          <w:p>
            <w:pPr>
              <w:pStyle w:val="7"/>
              <w:numPr>
                <w:ilvl w:val="0"/>
                <w:numId w:val="2"/>
              </w:numPr>
              <w:spacing w:before="120" w:after="0" w:line="240" w:lineRule="auto"/>
              <w:ind w:left="187" w:hanging="187"/>
              <w:contextualSpacing/>
              <w:rPr>
                <w:rFonts w:ascii="Times New Roman" w:hAnsi="Times New Roman" w:cs="Times New Roman"/>
                <w:szCs w:val="24"/>
              </w:rPr>
            </w:pPr>
            <w:r>
              <w:rPr>
                <w:rFonts w:ascii="Times New Roman" w:hAnsi="Times New Roman" w:cs="Times New Roman"/>
                <w:szCs w:val="24"/>
              </w:rPr>
              <w:t>Student will know the subsystems of satellite</w:t>
            </w:r>
          </w:p>
          <w:p>
            <w:pPr>
              <w:pStyle w:val="7"/>
              <w:numPr>
                <w:ilvl w:val="0"/>
                <w:numId w:val="2"/>
              </w:numPr>
              <w:spacing w:before="120" w:after="0" w:line="240" w:lineRule="auto"/>
              <w:ind w:left="187" w:hanging="187"/>
              <w:contextualSpacing/>
              <w:rPr>
                <w:rFonts w:ascii="Times New Roman" w:hAnsi="Times New Roman" w:cs="Times New Roman"/>
                <w:szCs w:val="24"/>
              </w:rPr>
            </w:pPr>
            <w:r>
              <w:rPr>
                <w:rFonts w:ascii="Times New Roman" w:hAnsi="Times New Roman" w:cs="Times New Roman"/>
                <w:szCs w:val="24"/>
              </w:rPr>
              <w:t>Students will be able to compute the power generated by solar panels</w:t>
            </w:r>
          </w:p>
          <w:p>
            <w:pPr>
              <w:pStyle w:val="7"/>
              <w:numPr>
                <w:ilvl w:val="0"/>
                <w:numId w:val="2"/>
              </w:numPr>
              <w:spacing w:before="120" w:after="0" w:line="240" w:lineRule="auto"/>
              <w:ind w:left="187" w:hanging="187"/>
              <w:contextualSpacing/>
              <w:rPr>
                <w:rFonts w:ascii="Times New Roman" w:hAnsi="Times New Roman" w:cs="Times New Roman"/>
                <w:szCs w:val="24"/>
              </w:rPr>
            </w:pPr>
            <w:r>
              <w:rPr>
                <w:rFonts w:ascii="Times New Roman" w:hAnsi="Times New Roman" w:cs="Times New Roman"/>
                <w:szCs w:val="24"/>
              </w:rPr>
              <w:t>Students will be able to compute the transmitted power and EIRP of satellite</w:t>
            </w:r>
          </w:p>
        </w:tc>
        <w:tc>
          <w:tcPr>
            <w:tcW w:w="1170" w:type="dxa"/>
            <w:gridSpan w:val="2"/>
          </w:tcPr>
          <w:p>
            <w:pPr>
              <w:pStyle w:val="7"/>
              <w:spacing w:after="0" w:line="240" w:lineRule="auto"/>
              <w:ind w:left="0"/>
              <w:contextualSpacing/>
              <w:rPr>
                <w:rFonts w:ascii="Times New Roman" w:hAnsi="Times New Roman" w:cs="Times New Roman"/>
                <w:szCs w:val="24"/>
              </w:rPr>
            </w:pPr>
            <w:r>
              <w:rPr>
                <w:rFonts w:ascii="Times New Roman" w:hAnsi="Times New Roman" w:cs="Times New Roman"/>
                <w:szCs w:val="24"/>
              </w:rPr>
              <w:t>[1] Ch.3, [2]Ch.7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3" w:type="dxa"/>
          <w:wAfter w:w="18" w:type="dxa"/>
          <w:trHeight w:val="314" w:hRule="atLeast"/>
          <w:jc w:val="center"/>
        </w:trPr>
        <w:tc>
          <w:tcPr>
            <w:tcW w:w="810" w:type="dxa"/>
            <w:vMerge w:val="continue"/>
          </w:tcPr>
          <w:p>
            <w:pPr>
              <w:spacing w:before="120" w:line="240" w:lineRule="auto"/>
              <w:jc w:val="center"/>
              <w:rPr>
                <w:rFonts w:ascii="Times New Roman" w:hAnsi="Times New Roman"/>
                <w:szCs w:val="24"/>
              </w:rPr>
            </w:pPr>
          </w:p>
        </w:tc>
        <w:tc>
          <w:tcPr>
            <w:tcW w:w="4500" w:type="dxa"/>
            <w:gridSpan w:val="5"/>
          </w:tcPr>
          <w:p>
            <w:pPr>
              <w:spacing w:before="120" w:after="0"/>
              <w:rPr>
                <w:rFonts w:ascii="Times New Roman" w:hAnsi="Times New Roman"/>
                <w:b/>
                <w:color w:val="000000"/>
                <w:szCs w:val="24"/>
              </w:rPr>
            </w:pPr>
            <w:r>
              <w:rPr>
                <w:rFonts w:ascii="Times New Roman" w:hAnsi="Times New Roman"/>
                <w:b/>
                <w:color w:val="000000"/>
                <w:szCs w:val="24"/>
              </w:rPr>
              <w:t>Ground Segment</w:t>
            </w:r>
          </w:p>
          <w:p>
            <w:pPr>
              <w:spacing w:after="0"/>
              <w:rPr>
                <w:rFonts w:ascii="Times New Roman" w:hAnsi="Times New Roman"/>
                <w:b/>
                <w:szCs w:val="24"/>
              </w:rPr>
            </w:pPr>
            <w:r>
              <w:rPr>
                <w:rFonts w:ascii="Times New Roman" w:hAnsi="Times New Roman"/>
                <w:color w:val="000000"/>
                <w:szCs w:val="24"/>
              </w:rPr>
              <w:t>Introduction, Elements of an Earth Station, Types of earth stations, Earth Station transmitter, Earth Station Receiver, Antenna and Feed Systems, Antenna Tracking, High Power Amplifier, Low Noise Amplifier, Up-converter, Down converter, IF subsystems, Baseband subsystems, Terrestrial Interface equipment, Earth station performance, Redundancy and reliability, Mission Control for Communication Satellites</w:t>
            </w:r>
          </w:p>
        </w:tc>
        <w:tc>
          <w:tcPr>
            <w:tcW w:w="3060" w:type="dxa"/>
          </w:tcPr>
          <w:p>
            <w:pPr>
              <w:pStyle w:val="7"/>
              <w:numPr>
                <w:ilvl w:val="0"/>
                <w:numId w:val="2"/>
              </w:numPr>
              <w:spacing w:before="120" w:after="0" w:line="240" w:lineRule="auto"/>
              <w:ind w:left="162" w:hanging="180"/>
              <w:contextualSpacing/>
              <w:rPr>
                <w:rFonts w:ascii="Times New Roman" w:hAnsi="Times New Roman" w:cs="Times New Roman"/>
                <w:szCs w:val="24"/>
              </w:rPr>
            </w:pPr>
            <w:r>
              <w:rPr>
                <w:rFonts w:ascii="Times New Roman" w:hAnsi="Times New Roman" w:cs="Times New Roman"/>
                <w:szCs w:val="24"/>
              </w:rPr>
              <w:t xml:space="preserve">Student will know the types of earth stations, and the methods of antenna tracking </w:t>
            </w:r>
          </w:p>
          <w:p>
            <w:pPr>
              <w:pStyle w:val="7"/>
              <w:numPr>
                <w:ilvl w:val="0"/>
                <w:numId w:val="2"/>
              </w:numPr>
              <w:spacing w:before="120" w:after="0" w:line="240" w:lineRule="auto"/>
              <w:ind w:left="162" w:hanging="180"/>
              <w:contextualSpacing/>
              <w:rPr>
                <w:rFonts w:ascii="Times New Roman" w:hAnsi="Times New Roman" w:cs="Times New Roman"/>
                <w:szCs w:val="24"/>
              </w:rPr>
            </w:pPr>
            <w:r>
              <w:rPr>
                <w:rFonts w:ascii="Times New Roman" w:hAnsi="Times New Roman" w:cs="Times New Roman"/>
                <w:szCs w:val="24"/>
              </w:rPr>
              <w:t>Student will know the subsystems of earth station</w:t>
            </w:r>
          </w:p>
        </w:tc>
        <w:tc>
          <w:tcPr>
            <w:tcW w:w="1170" w:type="dxa"/>
            <w:gridSpan w:val="2"/>
          </w:tcPr>
          <w:p>
            <w:pPr>
              <w:pStyle w:val="7"/>
              <w:spacing w:after="0" w:line="240" w:lineRule="auto"/>
              <w:ind w:left="0"/>
              <w:contextualSpacing/>
              <w:rPr>
                <w:rFonts w:ascii="Times New Roman" w:hAnsi="Times New Roman" w:cs="Times New Roman"/>
                <w:szCs w:val="24"/>
              </w:rPr>
            </w:pPr>
            <w:r>
              <w:rPr>
                <w:rFonts w:ascii="Times New Roman" w:hAnsi="Times New Roman" w:cs="Times New Roman"/>
                <w:szCs w:val="24"/>
              </w:rPr>
              <w:t xml:space="preserve"> [2]Ch.8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3" w:type="dxa"/>
          <w:wAfter w:w="18" w:type="dxa"/>
          <w:trHeight w:val="314" w:hRule="atLeast"/>
          <w:jc w:val="center"/>
        </w:trPr>
        <w:tc>
          <w:tcPr>
            <w:tcW w:w="810" w:type="dxa"/>
            <w:vMerge w:val="restart"/>
          </w:tcPr>
          <w:p>
            <w:pPr>
              <w:spacing w:before="120" w:line="240" w:lineRule="auto"/>
              <w:jc w:val="center"/>
              <w:rPr>
                <w:rFonts w:ascii="Times New Roman" w:hAnsi="Times New Roman"/>
                <w:szCs w:val="24"/>
              </w:rPr>
            </w:pPr>
            <w:r>
              <w:rPr>
                <w:rFonts w:ascii="Times New Roman" w:hAnsi="Times New Roman"/>
                <w:szCs w:val="24"/>
              </w:rPr>
              <w:t>3</w:t>
            </w:r>
          </w:p>
          <w:p>
            <w:pPr>
              <w:spacing w:before="120" w:line="240" w:lineRule="auto"/>
              <w:jc w:val="center"/>
              <w:rPr>
                <w:rFonts w:ascii="Times New Roman" w:hAnsi="Times New Roman"/>
                <w:szCs w:val="24"/>
              </w:rPr>
            </w:pPr>
          </w:p>
        </w:tc>
        <w:tc>
          <w:tcPr>
            <w:tcW w:w="4500" w:type="dxa"/>
            <w:gridSpan w:val="5"/>
          </w:tcPr>
          <w:p>
            <w:pPr>
              <w:spacing w:before="120" w:after="0"/>
              <w:rPr>
                <w:rFonts w:ascii="Times New Roman" w:hAnsi="Times New Roman"/>
                <w:b/>
                <w:color w:val="000000"/>
                <w:szCs w:val="24"/>
              </w:rPr>
            </w:pPr>
            <w:r>
              <w:rPr>
                <w:rFonts w:ascii="Times New Roman" w:hAnsi="Times New Roman"/>
                <w:b/>
                <w:color w:val="000000"/>
                <w:szCs w:val="24"/>
              </w:rPr>
              <w:t>Propagation effects</w:t>
            </w:r>
          </w:p>
          <w:p>
            <w:pPr>
              <w:spacing w:after="0"/>
              <w:rPr>
                <w:rFonts w:ascii="Times New Roman" w:hAnsi="Times New Roman"/>
                <w:b/>
                <w:szCs w:val="24"/>
              </w:rPr>
            </w:pPr>
            <w:r>
              <w:rPr>
                <w:rFonts w:ascii="Times New Roman" w:hAnsi="Times New Roman"/>
                <w:color w:val="000000"/>
                <w:szCs w:val="24"/>
              </w:rPr>
              <w:t>Rain attenuation, Depolarization, Cross polarization, Propagation impairments and Mitigation techniques</w:t>
            </w:r>
          </w:p>
        </w:tc>
        <w:tc>
          <w:tcPr>
            <w:tcW w:w="3060" w:type="dxa"/>
          </w:tcPr>
          <w:p>
            <w:pPr>
              <w:pStyle w:val="7"/>
              <w:numPr>
                <w:ilvl w:val="0"/>
                <w:numId w:val="2"/>
              </w:numPr>
              <w:spacing w:before="120" w:after="0" w:line="240" w:lineRule="auto"/>
              <w:ind w:left="162" w:hanging="180"/>
              <w:contextualSpacing/>
              <w:rPr>
                <w:rFonts w:ascii="Times New Roman" w:hAnsi="Times New Roman" w:cs="Times New Roman"/>
                <w:szCs w:val="24"/>
              </w:rPr>
            </w:pPr>
            <w:r>
              <w:rPr>
                <w:rFonts w:ascii="Times New Roman" w:hAnsi="Times New Roman" w:cs="Times New Roman"/>
                <w:szCs w:val="24"/>
              </w:rPr>
              <w:t>Student will be able estimate the losses in the propagation path</w:t>
            </w:r>
          </w:p>
        </w:tc>
        <w:tc>
          <w:tcPr>
            <w:tcW w:w="1170" w:type="dxa"/>
            <w:gridSpan w:val="2"/>
          </w:tcPr>
          <w:p>
            <w:pPr>
              <w:pStyle w:val="7"/>
              <w:spacing w:after="0" w:line="240" w:lineRule="auto"/>
              <w:ind w:left="0"/>
              <w:contextualSpacing/>
              <w:rPr>
                <w:rFonts w:ascii="Times New Roman" w:hAnsi="Times New Roman" w:cs="Times New Roman"/>
                <w:szCs w:val="24"/>
              </w:rPr>
            </w:pPr>
            <w:r>
              <w:rPr>
                <w:rFonts w:ascii="Times New Roman" w:hAnsi="Times New Roman" w:cs="Times New Roman"/>
                <w:szCs w:val="24"/>
              </w:rPr>
              <w:t>[1] Ch.8</w:t>
            </w:r>
          </w:p>
          <w:p>
            <w:pPr>
              <w:pStyle w:val="7"/>
              <w:spacing w:after="0" w:line="240" w:lineRule="auto"/>
              <w:ind w:left="0"/>
              <w:contextualSpacing/>
              <w:rPr>
                <w:rFonts w:ascii="Times New Roman" w:hAnsi="Times New Roman" w:cs="Times New Roman"/>
                <w:szCs w:val="24"/>
              </w:rPr>
            </w:pPr>
            <w:r>
              <w:rPr>
                <w:rFonts w:ascii="Times New Roman" w:hAnsi="Times New Roman" w:cs="Times New Roman"/>
                <w:szCs w:val="24"/>
              </w:rPr>
              <w:t>[2] Ch.4, Ch.5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3" w:type="dxa"/>
          <w:wAfter w:w="18" w:type="dxa"/>
          <w:trHeight w:val="413" w:hRule="atLeast"/>
          <w:jc w:val="center"/>
        </w:trPr>
        <w:tc>
          <w:tcPr>
            <w:tcW w:w="810" w:type="dxa"/>
            <w:vMerge w:val="continue"/>
            <w:tcBorders>
              <w:bottom w:val="single" w:color="000000" w:sz="4" w:space="0"/>
            </w:tcBorders>
          </w:tcPr>
          <w:p>
            <w:pPr>
              <w:spacing w:before="120" w:line="240" w:lineRule="auto"/>
              <w:jc w:val="center"/>
              <w:rPr>
                <w:rFonts w:ascii="Times New Roman" w:hAnsi="Times New Roman"/>
                <w:szCs w:val="24"/>
              </w:rPr>
            </w:pPr>
          </w:p>
        </w:tc>
        <w:tc>
          <w:tcPr>
            <w:tcW w:w="4500" w:type="dxa"/>
            <w:gridSpan w:val="5"/>
            <w:tcBorders>
              <w:bottom w:val="single" w:color="000000" w:sz="4" w:space="0"/>
            </w:tcBorders>
          </w:tcPr>
          <w:p>
            <w:pPr>
              <w:spacing w:before="120" w:after="0"/>
              <w:rPr>
                <w:rFonts w:ascii="Times New Roman" w:hAnsi="Times New Roman"/>
                <w:b/>
                <w:color w:val="000000"/>
                <w:szCs w:val="24"/>
              </w:rPr>
            </w:pPr>
            <w:r>
              <w:rPr>
                <w:rFonts w:ascii="Times New Roman" w:hAnsi="Times New Roman"/>
                <w:b/>
                <w:color w:val="000000"/>
                <w:szCs w:val="24"/>
              </w:rPr>
              <w:t>Satellite link design</w:t>
            </w:r>
          </w:p>
          <w:p>
            <w:pPr>
              <w:spacing w:after="0"/>
              <w:rPr>
                <w:rFonts w:ascii="Times New Roman" w:hAnsi="Times New Roman"/>
                <w:b/>
                <w:szCs w:val="24"/>
              </w:rPr>
            </w:pPr>
            <w:r>
              <w:rPr>
                <w:rFonts w:ascii="Times New Roman" w:hAnsi="Times New Roman"/>
                <w:color w:val="000000"/>
                <w:szCs w:val="24"/>
              </w:rPr>
              <w:t xml:space="preserve">Introduction, Satellite Communication system model, Basic transmission equation, Noise at the receiver, G/T ratio for earth stations, </w:t>
            </w:r>
            <w:r>
              <w:rPr>
                <w:rFonts w:ascii="Times New Roman" w:hAnsi="Times New Roman"/>
                <w:color w:val="000000"/>
                <w:szCs w:val="24"/>
              </w:rPr>
              <w:tab/>
            </w:r>
            <w:r>
              <w:rPr>
                <w:rFonts w:ascii="Times New Roman" w:hAnsi="Times New Roman"/>
                <w:color w:val="000000"/>
                <w:szCs w:val="24"/>
              </w:rPr>
              <w:t>Uplink Equations, Downlink Equations, Total link, System Design Examples</w:t>
            </w:r>
          </w:p>
        </w:tc>
        <w:tc>
          <w:tcPr>
            <w:tcW w:w="3060" w:type="dxa"/>
          </w:tcPr>
          <w:p>
            <w:pPr>
              <w:pStyle w:val="7"/>
              <w:numPr>
                <w:ilvl w:val="0"/>
                <w:numId w:val="2"/>
              </w:numPr>
              <w:spacing w:before="120" w:after="0" w:line="240" w:lineRule="auto"/>
              <w:ind w:left="162" w:hanging="180"/>
              <w:contextualSpacing/>
              <w:rPr>
                <w:rFonts w:ascii="Times New Roman" w:hAnsi="Times New Roman" w:cs="Times New Roman"/>
                <w:szCs w:val="24"/>
              </w:rPr>
            </w:pPr>
            <w:r>
              <w:rPr>
                <w:rFonts w:ascii="Times New Roman" w:hAnsi="Times New Roman" w:cs="Times New Roman"/>
                <w:szCs w:val="24"/>
              </w:rPr>
              <w:t>Student will be able to compute the performance of satellite link</w:t>
            </w:r>
          </w:p>
        </w:tc>
        <w:tc>
          <w:tcPr>
            <w:tcW w:w="1170" w:type="dxa"/>
            <w:gridSpan w:val="2"/>
          </w:tcPr>
          <w:p>
            <w:pPr>
              <w:pStyle w:val="7"/>
              <w:spacing w:after="0"/>
              <w:ind w:left="0"/>
              <w:contextualSpacing/>
              <w:rPr>
                <w:rFonts w:ascii="Times New Roman" w:hAnsi="Times New Roman" w:cs="Times New Roman"/>
                <w:szCs w:val="24"/>
              </w:rPr>
            </w:pPr>
            <w:r>
              <w:rPr>
                <w:rFonts w:ascii="Times New Roman" w:hAnsi="Times New Roman" w:cs="Times New Roman"/>
                <w:szCs w:val="24"/>
              </w:rPr>
              <w:t>[1] Ch.4, [2]Ch.12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3" w:type="dxa"/>
          <w:wAfter w:w="18" w:type="dxa"/>
          <w:trHeight w:val="332" w:hRule="atLeast"/>
          <w:jc w:val="center"/>
        </w:trPr>
        <w:tc>
          <w:tcPr>
            <w:tcW w:w="810" w:type="dxa"/>
            <w:vMerge w:val="restart"/>
          </w:tcPr>
          <w:p>
            <w:pPr>
              <w:spacing w:before="120" w:line="240" w:lineRule="auto"/>
              <w:jc w:val="center"/>
              <w:rPr>
                <w:rFonts w:ascii="Times New Roman" w:hAnsi="Times New Roman"/>
                <w:szCs w:val="24"/>
              </w:rPr>
            </w:pPr>
            <w:r>
              <w:rPr>
                <w:rFonts w:ascii="Times New Roman" w:hAnsi="Times New Roman"/>
                <w:szCs w:val="24"/>
              </w:rPr>
              <w:t>4</w:t>
            </w:r>
          </w:p>
        </w:tc>
        <w:tc>
          <w:tcPr>
            <w:tcW w:w="4500" w:type="dxa"/>
            <w:gridSpan w:val="5"/>
            <w:tcBorders>
              <w:bottom w:val="single" w:color="000000" w:sz="4" w:space="0"/>
            </w:tcBorders>
          </w:tcPr>
          <w:p>
            <w:pPr>
              <w:spacing w:before="120" w:after="0"/>
              <w:rPr>
                <w:rFonts w:ascii="Times New Roman" w:hAnsi="Times New Roman"/>
                <w:b/>
                <w:color w:val="000000"/>
                <w:szCs w:val="24"/>
              </w:rPr>
            </w:pPr>
            <w:r>
              <w:rPr>
                <w:rFonts w:ascii="Times New Roman" w:hAnsi="Times New Roman"/>
                <w:b/>
                <w:color w:val="000000"/>
                <w:szCs w:val="24"/>
              </w:rPr>
              <w:t>Satellite Multiple Access</w:t>
            </w:r>
          </w:p>
          <w:p>
            <w:pPr>
              <w:spacing w:after="0"/>
              <w:rPr>
                <w:rFonts w:ascii="Times New Roman" w:hAnsi="Times New Roman"/>
                <w:color w:val="000000"/>
                <w:szCs w:val="24"/>
              </w:rPr>
            </w:pPr>
            <w:r>
              <w:rPr>
                <w:rFonts w:ascii="Times New Roman" w:hAnsi="Times New Roman"/>
                <w:color w:val="000000"/>
                <w:szCs w:val="24"/>
              </w:rPr>
              <w:t xml:space="preserve">Introduction, Frequency Division Multiple Access, SCPC, MCPC, SPADE, </w:t>
            </w:r>
          </w:p>
          <w:p>
            <w:pPr>
              <w:spacing w:after="0"/>
              <w:rPr>
                <w:rFonts w:ascii="Times New Roman" w:hAnsi="Times New Roman"/>
                <w:color w:val="000000"/>
                <w:szCs w:val="24"/>
              </w:rPr>
            </w:pPr>
            <w:r>
              <w:rPr>
                <w:rFonts w:ascii="Times New Roman" w:hAnsi="Times New Roman"/>
                <w:color w:val="000000"/>
                <w:szCs w:val="24"/>
              </w:rPr>
              <w:t xml:space="preserve">Time Division Multiple Access, SS-TDMA, Acquisition and Burst synchronization, </w:t>
            </w:r>
          </w:p>
          <w:p>
            <w:pPr>
              <w:spacing w:after="0"/>
              <w:rPr>
                <w:rFonts w:ascii="Times New Roman" w:hAnsi="Times New Roman"/>
                <w:color w:val="000000"/>
                <w:szCs w:val="24"/>
              </w:rPr>
            </w:pPr>
            <w:r>
              <w:rPr>
                <w:rFonts w:ascii="Times New Roman" w:hAnsi="Times New Roman"/>
                <w:color w:val="000000"/>
                <w:szCs w:val="24"/>
              </w:rPr>
              <w:t>Spread Spectrum Multiple Access</w:t>
            </w:r>
          </w:p>
          <w:p>
            <w:pPr>
              <w:spacing w:after="0"/>
              <w:rPr>
                <w:rFonts w:ascii="Times New Roman" w:hAnsi="Times New Roman"/>
                <w:color w:val="000000"/>
                <w:szCs w:val="24"/>
              </w:rPr>
            </w:pPr>
            <w:r>
              <w:rPr>
                <w:rFonts w:ascii="Times New Roman" w:hAnsi="Times New Roman"/>
                <w:color w:val="000000"/>
                <w:szCs w:val="24"/>
              </w:rPr>
              <w:t>Demand Assigned Multiple Access, Random Access</w:t>
            </w:r>
          </w:p>
        </w:tc>
        <w:tc>
          <w:tcPr>
            <w:tcW w:w="3060" w:type="dxa"/>
          </w:tcPr>
          <w:p>
            <w:pPr>
              <w:pStyle w:val="7"/>
              <w:numPr>
                <w:ilvl w:val="0"/>
                <w:numId w:val="2"/>
              </w:numPr>
              <w:spacing w:before="120" w:after="0" w:line="240" w:lineRule="auto"/>
              <w:ind w:left="162" w:hanging="180"/>
              <w:contextualSpacing/>
              <w:rPr>
                <w:rFonts w:ascii="Times New Roman" w:hAnsi="Times New Roman" w:cs="Times New Roman"/>
                <w:szCs w:val="24"/>
              </w:rPr>
            </w:pPr>
            <w:r>
              <w:rPr>
                <w:rFonts w:ascii="Times New Roman" w:hAnsi="Times New Roman" w:cs="Times New Roman"/>
                <w:szCs w:val="24"/>
              </w:rPr>
              <w:t>Student will be able to compare and select different methods of accessing satellite</w:t>
            </w:r>
          </w:p>
          <w:p>
            <w:pPr>
              <w:pStyle w:val="7"/>
              <w:numPr>
                <w:ilvl w:val="0"/>
                <w:numId w:val="2"/>
              </w:numPr>
              <w:spacing w:before="120" w:after="0" w:line="240" w:lineRule="auto"/>
              <w:ind w:left="162" w:hanging="180"/>
              <w:contextualSpacing/>
              <w:rPr>
                <w:rFonts w:ascii="Times New Roman" w:hAnsi="Times New Roman" w:cs="Times New Roman"/>
                <w:szCs w:val="24"/>
              </w:rPr>
            </w:pPr>
            <w:r>
              <w:rPr>
                <w:rFonts w:ascii="Times New Roman" w:hAnsi="Times New Roman" w:cs="Times New Roman"/>
                <w:szCs w:val="24"/>
              </w:rPr>
              <w:t>Student will be able to compute the channel capacity using different multiple access methods</w:t>
            </w:r>
          </w:p>
        </w:tc>
        <w:tc>
          <w:tcPr>
            <w:tcW w:w="1170" w:type="dxa"/>
            <w:gridSpan w:val="2"/>
          </w:tcPr>
          <w:p>
            <w:pPr>
              <w:pStyle w:val="7"/>
              <w:spacing w:after="0"/>
              <w:ind w:left="0"/>
              <w:contextualSpacing/>
              <w:rPr>
                <w:rFonts w:ascii="Times New Roman" w:hAnsi="Times New Roman" w:cs="Times New Roman"/>
              </w:rPr>
            </w:pPr>
            <w:r>
              <w:rPr>
                <w:rFonts w:ascii="Times New Roman" w:hAnsi="Times New Roman" w:cs="Times New Roman"/>
                <w:b/>
              </w:rPr>
              <w:t>[</w:t>
            </w:r>
            <w:r>
              <w:rPr>
                <w:rFonts w:ascii="Times New Roman" w:hAnsi="Times New Roman" w:cs="Times New Roman"/>
              </w:rPr>
              <w:t>1]Ch.6</w:t>
            </w:r>
          </w:p>
          <w:p>
            <w:pPr>
              <w:pStyle w:val="7"/>
              <w:spacing w:after="0"/>
              <w:ind w:left="0"/>
              <w:contextualSpacing/>
              <w:rPr>
                <w:rFonts w:ascii="Times New Roman" w:hAnsi="Times New Roman" w:cs="Times New Roman"/>
                <w:b/>
              </w:rPr>
            </w:pPr>
            <w:r>
              <w:rPr>
                <w:rFonts w:ascii="Times New Roman" w:hAnsi="Times New Roman" w:cs="Times New Roman"/>
              </w:rPr>
              <w:t>[2]Ch.14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3" w:type="dxa"/>
          <w:wAfter w:w="18" w:type="dxa"/>
          <w:trHeight w:val="332" w:hRule="atLeast"/>
          <w:jc w:val="center"/>
        </w:trPr>
        <w:tc>
          <w:tcPr>
            <w:tcW w:w="810" w:type="dxa"/>
            <w:vMerge w:val="continue"/>
            <w:tcBorders>
              <w:bottom w:val="single" w:color="000000" w:sz="4" w:space="0"/>
            </w:tcBorders>
          </w:tcPr>
          <w:p>
            <w:pPr>
              <w:spacing w:line="240" w:lineRule="auto"/>
              <w:jc w:val="center"/>
              <w:rPr>
                <w:rFonts w:ascii="Times New Roman" w:hAnsi="Times New Roman"/>
                <w:szCs w:val="24"/>
              </w:rPr>
            </w:pPr>
          </w:p>
        </w:tc>
        <w:tc>
          <w:tcPr>
            <w:tcW w:w="4500" w:type="dxa"/>
            <w:gridSpan w:val="5"/>
            <w:tcBorders>
              <w:bottom w:val="single" w:color="000000" w:sz="4" w:space="0"/>
            </w:tcBorders>
          </w:tcPr>
          <w:p>
            <w:pPr>
              <w:pStyle w:val="7"/>
              <w:spacing w:before="120" w:after="0"/>
              <w:ind w:left="0"/>
              <w:contextualSpacing/>
              <w:rPr>
                <w:rFonts w:ascii="Times New Roman" w:hAnsi="Times New Roman" w:cs="Times New Roman"/>
                <w:b/>
                <w:szCs w:val="24"/>
              </w:rPr>
            </w:pPr>
            <w:r>
              <w:rPr>
                <w:rFonts w:ascii="Times New Roman" w:hAnsi="Times New Roman" w:cs="Times New Roman"/>
                <w:b/>
                <w:szCs w:val="24"/>
              </w:rPr>
              <w:t>Satellite Applications</w:t>
            </w:r>
          </w:p>
          <w:p>
            <w:pPr>
              <w:spacing w:after="0"/>
              <w:rPr>
                <w:rFonts w:ascii="Times New Roman" w:hAnsi="Times New Roman"/>
                <w:color w:val="000000"/>
                <w:szCs w:val="24"/>
              </w:rPr>
            </w:pPr>
            <w:r>
              <w:rPr>
                <w:rFonts w:ascii="Times New Roman" w:hAnsi="Times New Roman"/>
                <w:color w:val="000000"/>
                <w:szCs w:val="24"/>
              </w:rPr>
              <w:t>VSAT Systems, Voice Network Configurations, Data Networks, VSAT Terminal</w:t>
            </w:r>
          </w:p>
          <w:p>
            <w:pPr>
              <w:spacing w:after="0"/>
              <w:rPr>
                <w:rFonts w:ascii="Times New Roman" w:hAnsi="Times New Roman"/>
                <w:color w:val="000000"/>
                <w:szCs w:val="24"/>
              </w:rPr>
            </w:pPr>
            <w:r>
              <w:rPr>
                <w:rFonts w:ascii="Times New Roman" w:hAnsi="Times New Roman"/>
                <w:color w:val="000000"/>
                <w:szCs w:val="24"/>
              </w:rPr>
              <w:t>Broadcast Services: TVRO, DTH, DVB, HDTV</w:t>
            </w:r>
          </w:p>
          <w:p>
            <w:pPr>
              <w:spacing w:after="0"/>
              <w:rPr>
                <w:rFonts w:ascii="Times New Roman" w:hAnsi="Times New Roman"/>
                <w:color w:val="000000"/>
                <w:szCs w:val="24"/>
              </w:rPr>
            </w:pPr>
            <w:r>
              <w:rPr>
                <w:rFonts w:ascii="Times New Roman" w:hAnsi="Times New Roman"/>
                <w:color w:val="000000"/>
                <w:szCs w:val="24"/>
                <w:lang w:val="fr-FR"/>
              </w:rPr>
              <w:t>Satellite Radio,</w:t>
            </w:r>
            <w:r>
              <w:rPr>
                <w:rFonts w:ascii="Times New Roman" w:hAnsi="Times New Roman"/>
                <w:color w:val="000000"/>
                <w:szCs w:val="24"/>
              </w:rPr>
              <w:t xml:space="preserve"> DAB</w:t>
            </w:r>
          </w:p>
          <w:p>
            <w:pPr>
              <w:spacing w:after="0"/>
              <w:rPr>
                <w:rFonts w:ascii="Times New Roman" w:hAnsi="Times New Roman"/>
                <w:color w:val="000000"/>
                <w:szCs w:val="24"/>
              </w:rPr>
            </w:pPr>
            <w:r>
              <w:rPr>
                <w:rFonts w:ascii="Times New Roman" w:hAnsi="Times New Roman"/>
                <w:color w:val="000000"/>
                <w:szCs w:val="24"/>
              </w:rPr>
              <w:t>Satellite News Gathering</w:t>
            </w:r>
          </w:p>
          <w:p>
            <w:pPr>
              <w:spacing w:after="0"/>
              <w:rPr>
                <w:rFonts w:ascii="Times New Roman" w:hAnsi="Times New Roman"/>
                <w:color w:val="000000"/>
                <w:szCs w:val="24"/>
              </w:rPr>
            </w:pPr>
            <w:r>
              <w:rPr>
                <w:rFonts w:ascii="Times New Roman" w:hAnsi="Times New Roman"/>
                <w:color w:val="000000"/>
                <w:szCs w:val="24"/>
              </w:rPr>
              <w:t xml:space="preserve">Satellite broadcast standards </w:t>
            </w:r>
            <w:r>
              <w:rPr>
                <w:rFonts w:ascii="Times New Roman" w:hAnsi="Times New Roman"/>
                <w:color w:val="000000"/>
                <w:szCs w:val="24"/>
              </w:rPr>
              <w:tab/>
            </w:r>
          </w:p>
        </w:tc>
        <w:tc>
          <w:tcPr>
            <w:tcW w:w="3060" w:type="dxa"/>
            <w:tcBorders>
              <w:bottom w:val="single" w:color="000000" w:sz="4" w:space="0"/>
            </w:tcBorders>
          </w:tcPr>
          <w:p>
            <w:pPr>
              <w:pStyle w:val="7"/>
              <w:numPr>
                <w:ilvl w:val="0"/>
                <w:numId w:val="2"/>
              </w:numPr>
              <w:spacing w:before="120" w:after="0" w:line="240" w:lineRule="auto"/>
              <w:ind w:left="162" w:hanging="180"/>
              <w:contextualSpacing/>
              <w:rPr>
                <w:rFonts w:ascii="Times New Roman" w:hAnsi="Times New Roman" w:cs="Times New Roman"/>
                <w:szCs w:val="24"/>
              </w:rPr>
            </w:pPr>
            <w:r>
              <w:rPr>
                <w:rFonts w:ascii="Times New Roman" w:hAnsi="Times New Roman" w:cs="Times New Roman"/>
                <w:szCs w:val="24"/>
              </w:rPr>
              <w:t>Student will be able to choose between options of measuring instruments and program</w:t>
            </w:r>
          </w:p>
        </w:tc>
        <w:tc>
          <w:tcPr>
            <w:tcW w:w="1170" w:type="dxa"/>
            <w:gridSpan w:val="2"/>
            <w:tcBorders>
              <w:bottom w:val="single" w:color="000000" w:sz="4" w:space="0"/>
            </w:tcBorders>
          </w:tcPr>
          <w:p>
            <w:pPr>
              <w:pStyle w:val="7"/>
              <w:spacing w:after="0"/>
              <w:ind w:left="0"/>
              <w:contextualSpacing/>
              <w:rPr>
                <w:rFonts w:ascii="Times New Roman" w:hAnsi="Times New Roman" w:cs="Times New Roman"/>
              </w:rPr>
            </w:pPr>
            <w:r>
              <w:rPr>
                <w:rFonts w:ascii="Times New Roman" w:hAnsi="Times New Roman" w:cs="Times New Roman"/>
              </w:rPr>
              <w:t>[1] Ch.9. Ch.11, Ch.12</w:t>
            </w:r>
          </w:p>
          <w:p>
            <w:pPr>
              <w:pStyle w:val="7"/>
              <w:spacing w:after="0"/>
              <w:ind w:left="0"/>
              <w:contextualSpacing/>
              <w:rPr>
                <w:rFonts w:ascii="Times New Roman" w:hAnsi="Times New Roman" w:cs="Times New Roman"/>
                <w:b/>
              </w:rPr>
            </w:pPr>
            <w:r>
              <w:rPr>
                <w:rFonts w:ascii="Times New Roman" w:hAnsi="Times New Roman" w:cs="Times New Roman"/>
              </w:rPr>
              <w:t>[2] Ch.15, Ch.16, Ch.17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3" w:type="dxa"/>
          <w:trHeight w:val="210" w:hRule="atLeast"/>
          <w:jc w:val="center"/>
        </w:trPr>
        <w:tc>
          <w:tcPr>
            <w:tcW w:w="1179" w:type="dxa"/>
            <w:gridSpan w:val="2"/>
            <w:vMerge w:val="restart"/>
          </w:tcPr>
          <w:p>
            <w:pPr>
              <w:spacing w:after="0" w:line="240" w:lineRule="auto"/>
              <w:jc w:val="both"/>
              <w:rPr>
                <w:rFonts w:ascii="Times New Roman" w:hAnsi="Times New Roman"/>
              </w:rPr>
            </w:pPr>
            <w:r>
              <w:rPr>
                <w:rFonts w:ascii="Times New Roman" w:hAnsi="Times New Roman"/>
              </w:rPr>
              <w:t>Text books:</w:t>
            </w:r>
          </w:p>
        </w:tc>
        <w:tc>
          <w:tcPr>
            <w:tcW w:w="540" w:type="dxa"/>
            <w:gridSpan w:val="3"/>
          </w:tcPr>
          <w:p>
            <w:pPr>
              <w:pStyle w:val="7"/>
              <w:spacing w:after="0"/>
              <w:ind w:left="0"/>
              <w:contextualSpacing/>
              <w:rPr>
                <w:rFonts w:ascii="Times New Roman" w:hAnsi="Times New Roman" w:cs="Times New Roman"/>
              </w:rPr>
            </w:pPr>
            <w:r>
              <w:rPr>
                <w:rFonts w:ascii="Times New Roman" w:hAnsi="Times New Roman" w:cs="Times New Roman"/>
              </w:rPr>
              <w:t>[1]</w:t>
            </w:r>
            <w:r>
              <w:rPr>
                <w:rFonts w:ascii="Times New Roman" w:hAnsi="Times New Roman" w:cs="Times New Roman"/>
                <w:szCs w:val="24"/>
              </w:rPr>
              <w:t xml:space="preserve"> </w:t>
            </w:r>
          </w:p>
        </w:tc>
        <w:tc>
          <w:tcPr>
            <w:tcW w:w="7839" w:type="dxa"/>
            <w:gridSpan w:val="5"/>
          </w:tcPr>
          <w:p>
            <w:pPr>
              <w:pStyle w:val="7"/>
              <w:spacing w:after="0"/>
              <w:ind w:left="0"/>
              <w:contextualSpacing/>
              <w:rPr>
                <w:rFonts w:ascii="Times New Roman" w:hAnsi="Times New Roman" w:cs="Times New Roman"/>
              </w:rPr>
            </w:pPr>
            <w:r>
              <w:rPr>
                <w:rFonts w:ascii="Times New Roman" w:hAnsi="Times New Roman" w:cs="Times New Roman"/>
              </w:rPr>
              <w:t>T.Pratt, C.Bostian, J.Allnutt, “Satellite Communications” 2</w:t>
            </w:r>
            <w:r>
              <w:rPr>
                <w:rFonts w:ascii="Times New Roman" w:hAnsi="Times New Roman" w:cs="Times New Roman"/>
                <w:vertAlign w:val="superscript"/>
              </w:rPr>
              <w:t>nd</w:t>
            </w:r>
            <w:r>
              <w:rPr>
                <w:rFonts w:ascii="Times New Roman" w:hAnsi="Times New Roman" w:cs="Times New Roman"/>
              </w:rPr>
              <w:t xml:space="preserve"> Ed., Wiley India, 2009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3" w:type="dxa"/>
          <w:trHeight w:val="209" w:hRule="atLeast"/>
          <w:jc w:val="center"/>
        </w:trPr>
        <w:tc>
          <w:tcPr>
            <w:tcW w:w="1179" w:type="dxa"/>
            <w:gridSpan w:val="2"/>
            <w:vMerge w:val="continue"/>
          </w:tcPr>
          <w:p>
            <w:pPr>
              <w:spacing w:after="0" w:line="240" w:lineRule="auto"/>
              <w:jc w:val="both"/>
              <w:rPr>
                <w:rFonts w:ascii="Times New Roman" w:hAnsi="Times New Roman"/>
              </w:rPr>
            </w:pPr>
          </w:p>
        </w:tc>
        <w:tc>
          <w:tcPr>
            <w:tcW w:w="540" w:type="dxa"/>
            <w:gridSpan w:val="3"/>
          </w:tcPr>
          <w:p>
            <w:pPr>
              <w:pStyle w:val="7"/>
              <w:spacing w:after="0"/>
              <w:ind w:left="0"/>
              <w:contextualSpacing/>
              <w:rPr>
                <w:rFonts w:ascii="Times New Roman" w:hAnsi="Times New Roman" w:cs="Times New Roman"/>
              </w:rPr>
            </w:pPr>
            <w:r>
              <w:rPr>
                <w:rFonts w:ascii="Times New Roman" w:hAnsi="Times New Roman" w:cs="Times New Roman"/>
                <w:szCs w:val="24"/>
              </w:rPr>
              <w:t>[2]</w:t>
            </w:r>
          </w:p>
        </w:tc>
        <w:tc>
          <w:tcPr>
            <w:tcW w:w="7839" w:type="dxa"/>
            <w:gridSpan w:val="5"/>
          </w:tcPr>
          <w:p>
            <w:pPr>
              <w:pStyle w:val="7"/>
              <w:spacing w:after="0"/>
              <w:ind w:left="0"/>
              <w:contextualSpacing/>
              <w:rPr>
                <w:rFonts w:ascii="Times New Roman" w:hAnsi="Times New Roman" w:cs="Times New Roman"/>
              </w:rPr>
            </w:pPr>
            <w:r>
              <w:rPr>
                <w:rFonts w:ascii="Times New Roman" w:hAnsi="Times New Roman" w:cs="Times New Roman"/>
                <w:szCs w:val="24"/>
              </w:rPr>
              <w:t>Dennis Roddy, “Satellite Communication”, 4</w:t>
            </w:r>
            <w:r>
              <w:rPr>
                <w:rFonts w:ascii="Times New Roman" w:hAnsi="Times New Roman" w:cs="Times New Roman"/>
                <w:szCs w:val="24"/>
                <w:vertAlign w:val="superscript"/>
              </w:rPr>
              <w:t>th</w:t>
            </w:r>
            <w:r>
              <w:rPr>
                <w:rFonts w:ascii="Times New Roman" w:hAnsi="Times New Roman" w:cs="Times New Roman"/>
                <w:szCs w:val="24"/>
              </w:rPr>
              <w:t xml:space="preserve"> Ed., McGraw Hill, 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3" w:type="dxa"/>
          <w:wAfter w:w="18" w:type="dxa"/>
          <w:trHeight w:val="268" w:hRule="atLeast"/>
          <w:jc w:val="center"/>
        </w:trPr>
        <w:tc>
          <w:tcPr>
            <w:tcW w:w="1179" w:type="dxa"/>
            <w:gridSpan w:val="2"/>
            <w:vMerge w:val="restart"/>
          </w:tcPr>
          <w:p>
            <w:pPr>
              <w:spacing w:after="0" w:line="240" w:lineRule="auto"/>
              <w:jc w:val="both"/>
              <w:rPr>
                <w:rFonts w:ascii="Times New Roman" w:hAnsi="Times New Roman"/>
                <w:szCs w:val="24"/>
              </w:rPr>
            </w:pPr>
            <w:r>
              <w:rPr>
                <w:rFonts w:ascii="Times New Roman" w:hAnsi="Times New Roman"/>
                <w:szCs w:val="24"/>
              </w:rPr>
              <w:t>Reference Books</w:t>
            </w:r>
          </w:p>
        </w:tc>
        <w:tc>
          <w:tcPr>
            <w:tcW w:w="531" w:type="dxa"/>
            <w:gridSpan w:val="2"/>
          </w:tcPr>
          <w:p>
            <w:pPr>
              <w:pStyle w:val="7"/>
              <w:spacing w:after="0"/>
              <w:ind w:left="0"/>
              <w:contextualSpacing/>
              <w:rPr>
                <w:rFonts w:ascii="Times New Roman" w:hAnsi="Times New Roman" w:cs="Times New Roman"/>
                <w:szCs w:val="24"/>
              </w:rPr>
            </w:pPr>
            <w:r>
              <w:rPr>
                <w:rFonts w:ascii="Times New Roman" w:hAnsi="Times New Roman" w:cs="Times New Roman"/>
                <w:szCs w:val="24"/>
              </w:rPr>
              <w:t>[1]</w:t>
            </w:r>
          </w:p>
        </w:tc>
        <w:tc>
          <w:tcPr>
            <w:tcW w:w="7830" w:type="dxa"/>
            <w:gridSpan w:val="5"/>
          </w:tcPr>
          <w:p>
            <w:pPr>
              <w:autoSpaceDE w:val="0"/>
              <w:autoSpaceDN w:val="0"/>
              <w:adjustRightInd w:val="0"/>
              <w:spacing w:after="0" w:line="240" w:lineRule="auto"/>
              <w:rPr>
                <w:rFonts w:ascii="Times New Roman" w:hAnsi="Times New Roman"/>
                <w:szCs w:val="24"/>
              </w:rPr>
            </w:pPr>
            <w:r>
              <w:rPr>
                <w:rFonts w:ascii="Times New Roman" w:hAnsi="Times New Roman" w:eastAsia="Calibri"/>
                <w:szCs w:val="24"/>
              </w:rPr>
              <w:t>Louis J. Ippolito, Jr.</w:t>
            </w:r>
            <w:r>
              <w:rPr>
                <w:rFonts w:ascii="Times New Roman" w:hAnsi="Times New Roman"/>
                <w:szCs w:val="24"/>
              </w:rPr>
              <w:t>, “</w:t>
            </w:r>
            <w:r>
              <w:rPr>
                <w:rFonts w:ascii="Times New Roman" w:hAnsi="Times New Roman" w:eastAsia="Calibri"/>
                <w:szCs w:val="24"/>
              </w:rPr>
              <w:t>Satellite Communications Systems Engineering”, Wiley, 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3" w:type="dxa"/>
          <w:wAfter w:w="18" w:type="dxa"/>
          <w:trHeight w:val="267" w:hRule="atLeast"/>
          <w:jc w:val="center"/>
        </w:trPr>
        <w:tc>
          <w:tcPr>
            <w:tcW w:w="1179" w:type="dxa"/>
            <w:gridSpan w:val="2"/>
            <w:vMerge w:val="continue"/>
          </w:tcPr>
          <w:p>
            <w:pPr>
              <w:spacing w:before="240" w:after="0" w:line="240" w:lineRule="auto"/>
              <w:jc w:val="both"/>
              <w:rPr>
                <w:rFonts w:ascii="Times New Roman" w:hAnsi="Times New Roman"/>
                <w:szCs w:val="24"/>
              </w:rPr>
            </w:pPr>
          </w:p>
        </w:tc>
        <w:tc>
          <w:tcPr>
            <w:tcW w:w="531" w:type="dxa"/>
            <w:gridSpan w:val="2"/>
          </w:tcPr>
          <w:p>
            <w:pPr>
              <w:pStyle w:val="7"/>
              <w:spacing w:after="0"/>
              <w:ind w:left="0"/>
              <w:contextualSpacing/>
              <w:rPr>
                <w:rFonts w:ascii="Times New Roman" w:hAnsi="Times New Roman" w:cs="Times New Roman"/>
                <w:szCs w:val="24"/>
              </w:rPr>
            </w:pPr>
            <w:r>
              <w:rPr>
                <w:rFonts w:ascii="Times New Roman" w:hAnsi="Times New Roman" w:cs="Times New Roman"/>
                <w:szCs w:val="24"/>
              </w:rPr>
              <w:t>[2]</w:t>
            </w:r>
          </w:p>
        </w:tc>
        <w:tc>
          <w:tcPr>
            <w:tcW w:w="7830" w:type="dxa"/>
            <w:gridSpan w:val="5"/>
          </w:tcPr>
          <w:p>
            <w:pPr>
              <w:pStyle w:val="7"/>
              <w:spacing w:after="0"/>
              <w:ind w:left="0"/>
              <w:contextualSpacing/>
              <w:rPr>
                <w:rFonts w:ascii="Times New Roman" w:hAnsi="Times New Roman" w:cs="Times New Roman"/>
                <w:szCs w:val="24"/>
              </w:rPr>
            </w:pPr>
            <w:r>
              <w:rPr>
                <w:rFonts w:ascii="Times New Roman" w:hAnsi="Times New Roman" w:cs="Times New Roman"/>
                <w:szCs w:val="24"/>
              </w:rPr>
              <w:t>B.G.Evans, “Satellite Communication Systems”, IET Telecommunication Series 38, 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3" w:type="dxa"/>
          <w:wAfter w:w="18" w:type="dxa"/>
          <w:trHeight w:val="267" w:hRule="atLeast"/>
          <w:jc w:val="center"/>
        </w:trPr>
        <w:tc>
          <w:tcPr>
            <w:tcW w:w="1179" w:type="dxa"/>
            <w:gridSpan w:val="2"/>
            <w:vMerge w:val="continue"/>
          </w:tcPr>
          <w:p>
            <w:pPr>
              <w:spacing w:before="240" w:after="0" w:line="240" w:lineRule="auto"/>
              <w:jc w:val="both"/>
              <w:rPr>
                <w:rFonts w:ascii="Times New Roman" w:hAnsi="Times New Roman"/>
                <w:szCs w:val="24"/>
              </w:rPr>
            </w:pPr>
          </w:p>
        </w:tc>
        <w:tc>
          <w:tcPr>
            <w:tcW w:w="531" w:type="dxa"/>
            <w:gridSpan w:val="2"/>
          </w:tcPr>
          <w:p>
            <w:pPr>
              <w:pStyle w:val="7"/>
              <w:spacing w:after="0"/>
              <w:ind w:left="0"/>
              <w:contextualSpacing/>
              <w:rPr>
                <w:rFonts w:ascii="Times New Roman" w:hAnsi="Times New Roman" w:cs="Times New Roman"/>
                <w:szCs w:val="24"/>
              </w:rPr>
            </w:pPr>
            <w:r>
              <w:rPr>
                <w:rFonts w:ascii="Times New Roman" w:hAnsi="Times New Roman" w:cs="Times New Roman"/>
                <w:szCs w:val="24"/>
              </w:rPr>
              <w:t>[3]</w:t>
            </w:r>
          </w:p>
        </w:tc>
        <w:tc>
          <w:tcPr>
            <w:tcW w:w="7830" w:type="dxa"/>
            <w:gridSpan w:val="5"/>
          </w:tcPr>
          <w:p>
            <w:pPr>
              <w:pStyle w:val="7"/>
              <w:spacing w:after="0"/>
              <w:ind w:left="0"/>
              <w:contextualSpacing/>
              <w:rPr>
                <w:rFonts w:ascii="Times New Roman" w:hAnsi="Times New Roman" w:cs="Times New Roman"/>
                <w:szCs w:val="24"/>
              </w:rPr>
            </w:pPr>
            <w:r>
              <w:rPr>
                <w:rFonts w:ascii="Times New Roman" w:hAnsi="Times New Roman" w:cs="Times New Roman"/>
                <w:szCs w:val="24"/>
              </w:rPr>
              <w:t>M.Richharia, “Stellite Communication Systems: Design Principles”, McGraw Hill, 1999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31" w:type="dxa"/>
          <w:trHeight w:val="863" w:hRule="atLeast"/>
          <w:jc w:val="center"/>
        </w:trPr>
        <w:tc>
          <w:tcPr>
            <w:tcW w:w="1710" w:type="dxa"/>
            <w:gridSpan w:val="4"/>
            <w:tcBorders>
              <w:top w:val="single" w:color="000000" w:sz="4" w:space="0"/>
              <w:bottom w:val="single" w:color="000000" w:sz="4" w:space="0"/>
            </w:tcBorders>
          </w:tcPr>
          <w:p>
            <w:pPr>
              <w:pStyle w:val="7"/>
              <w:ind w:left="0"/>
              <w:contextualSpacing/>
              <w:jc w:val="both"/>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Digital Learning Resources </w:t>
            </w:r>
          </w:p>
          <w:p>
            <w:pPr>
              <w:rPr>
                <w:rFonts w:ascii="Times New Roman" w:hAnsi="Times New Roman"/>
                <w:sz w:val="20"/>
                <w:szCs w:val="20"/>
              </w:rPr>
            </w:pPr>
          </w:p>
        </w:tc>
        <w:tc>
          <w:tcPr>
            <w:tcW w:w="7830" w:type="dxa"/>
            <w:gridSpan w:val="5"/>
            <w:tcBorders>
              <w:top w:val="single" w:color="000000" w:sz="4" w:space="0"/>
              <w:bottom w:val="single" w:color="000000" w:sz="4" w:space="0"/>
            </w:tcBorders>
          </w:tcPr>
          <w:p>
            <w:pPr>
              <w:pStyle w:val="9"/>
              <w:tabs>
                <w:tab w:val="clear" w:pos="357"/>
              </w:tabs>
              <w:spacing w:line="276" w:lineRule="auto"/>
              <w:ind w:left="0" w:firstLine="0"/>
              <w:jc w:val="left"/>
              <w:rPr>
                <w:rFonts w:ascii="Times New Roman" w:hAnsi="Times New Roman"/>
                <w:szCs w:val="20"/>
              </w:rPr>
            </w:pPr>
            <w:r>
              <w:rPr>
                <w:rFonts w:ascii="Times New Roman" w:hAnsi="Times New Roman"/>
                <w:szCs w:val="20"/>
              </w:rPr>
              <w:t xml:space="preserve">NPTEL Video lectures </w:t>
            </w:r>
          </w:p>
          <w:p>
            <w:pPr>
              <w:jc w:val="center"/>
              <w:rPr>
                <w:b/>
              </w:rPr>
            </w:pPr>
            <w:r>
              <w:fldChar w:fldCharType="begin"/>
            </w:r>
            <w:r>
              <w:instrText xml:space="preserve"> HYPERLINK "https://nptel.ac.in/courses/117105131/" </w:instrText>
            </w:r>
            <w:r>
              <w:fldChar w:fldCharType="separate"/>
            </w:r>
            <w:r>
              <w:rPr>
                <w:rStyle w:val="5"/>
                <w:b/>
              </w:rPr>
              <w:t>https://nptel.ac.in/courses/117105131/</w:t>
            </w:r>
            <w:r>
              <w:rPr>
                <w:rStyle w:val="5"/>
                <w:b/>
              </w:rPr>
              <w:fldChar w:fldCharType="end"/>
            </w:r>
          </w:p>
          <w:p>
            <w:pPr>
              <w:pStyle w:val="9"/>
              <w:tabs>
                <w:tab w:val="clear" w:pos="357"/>
              </w:tabs>
              <w:spacing w:line="276" w:lineRule="auto"/>
              <w:ind w:left="0" w:firstLine="0"/>
              <w:jc w:val="left"/>
              <w:rPr>
                <w:rFonts w:ascii="Times New Roman" w:hAnsi="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31" w:type="dxa"/>
          <w:trHeight w:val="323" w:hRule="atLeast"/>
          <w:jc w:val="center"/>
        </w:trPr>
        <w:tc>
          <w:tcPr>
            <w:tcW w:w="1710" w:type="dxa"/>
            <w:gridSpan w:val="4"/>
            <w:tcBorders>
              <w:top w:val="single" w:color="000000" w:sz="4" w:space="0"/>
              <w:bottom w:val="single" w:color="000000" w:sz="4" w:space="0"/>
            </w:tcBorders>
          </w:tcPr>
          <w:p>
            <w:pPr>
              <w:rPr>
                <w:rFonts w:ascii="Times New Roman" w:hAnsi="Times New Roman"/>
                <w:sz w:val="20"/>
                <w:szCs w:val="20"/>
              </w:rPr>
            </w:pPr>
            <w:r>
              <w:rPr>
                <w:rFonts w:ascii="Times New Roman" w:hAnsi="Times New Roman"/>
                <w:b/>
                <w:bCs/>
                <w:sz w:val="20"/>
                <w:szCs w:val="20"/>
              </w:rPr>
              <w:t>Question Paper Pattern for End Sem Exam</w:t>
            </w:r>
          </w:p>
        </w:tc>
        <w:tc>
          <w:tcPr>
            <w:tcW w:w="7830" w:type="dxa"/>
            <w:gridSpan w:val="5"/>
            <w:tcBorders>
              <w:top w:val="single" w:color="000000" w:sz="4" w:space="0"/>
              <w:bottom w:val="single" w:color="000000" w:sz="4" w:space="0"/>
            </w:tcBorders>
          </w:tcPr>
          <w:p>
            <w:pPr>
              <w:pStyle w:val="9"/>
              <w:tabs>
                <w:tab w:val="clear" w:pos="357"/>
              </w:tabs>
              <w:spacing w:line="276" w:lineRule="auto"/>
              <w:ind w:left="0" w:firstLine="0"/>
              <w:jc w:val="left"/>
              <w:rPr>
                <w:rFonts w:ascii="Times New Roman" w:hAnsi="Times New Roman"/>
                <w:szCs w:val="20"/>
              </w:rPr>
            </w:pPr>
            <w:r>
              <w:rPr>
                <w:rFonts w:ascii="Times New Roman" w:hAnsi="Times New Roman" w:eastAsia="Calibri"/>
                <w:sz w:val="24"/>
                <w:szCs w:val="22"/>
              </w:rPr>
              <w:t>Question paper will contain 8 questions (2 full questions distributed in 1 unit) covering all the chapters of the course. Student has to answer total FIVE full questions choosing at least one from each unit.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31" w:type="dxa"/>
          <w:trHeight w:val="620" w:hRule="atLeast"/>
          <w:jc w:val="center"/>
        </w:trPr>
        <w:tc>
          <w:tcPr>
            <w:tcW w:w="1710" w:type="dxa"/>
            <w:gridSpan w:val="4"/>
            <w:tcBorders>
              <w:top w:val="single" w:color="000000" w:sz="4" w:space="0"/>
            </w:tcBorders>
          </w:tcPr>
          <w:p>
            <w:pPr>
              <w:rPr>
                <w:rFonts w:ascii="Times New Roman" w:hAnsi="Times New Roman"/>
                <w:sz w:val="20"/>
                <w:szCs w:val="20"/>
              </w:rPr>
            </w:pPr>
            <w:r>
              <w:rPr>
                <w:rFonts w:ascii="Times New Roman" w:hAnsi="Times New Roman"/>
                <w:b/>
                <w:bCs/>
                <w:sz w:val="20"/>
                <w:szCs w:val="20"/>
              </w:rPr>
              <w:t>Note</w:t>
            </w:r>
          </w:p>
        </w:tc>
        <w:tc>
          <w:tcPr>
            <w:tcW w:w="7830" w:type="dxa"/>
            <w:gridSpan w:val="5"/>
            <w:tcBorders>
              <w:top w:val="single" w:color="000000" w:sz="4" w:space="0"/>
            </w:tcBorders>
          </w:tcPr>
          <w:p>
            <w:pPr>
              <w:pStyle w:val="7"/>
              <w:ind w:left="0"/>
              <w:contextualSpacing/>
              <w:jc w:val="both"/>
              <w:rPr>
                <w:rFonts w:ascii="Times New Roman" w:hAnsi="Times New Roman" w:cs="Times New Roman"/>
                <w:sz w:val="24"/>
              </w:rPr>
            </w:pPr>
            <w:r>
              <w:rPr>
                <w:rFonts w:ascii="Times New Roman" w:hAnsi="Times New Roman" w:cs="Times New Roman"/>
                <w:sz w:val="24"/>
              </w:rPr>
              <w:t>Activity Based Learning shall be Tutorial / Site Visit / Seminar /  Practical / Workshop/Mini project/Simulation study etc.</w:t>
            </w:r>
          </w:p>
        </w:tc>
      </w:tr>
    </w:tbl>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65C52"/>
    <w:multiLevelType w:val="singleLevel"/>
    <w:tmpl w:val="B0D65C5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40B228CC"/>
    <w:multiLevelType w:val="multilevel"/>
    <w:tmpl w:val="40B228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D06A23"/>
    <w:rsid w:val="0026447D"/>
    <w:rsid w:val="006A7A15"/>
    <w:rsid w:val="008A47EC"/>
    <w:rsid w:val="00D06A23"/>
    <w:rsid w:val="27783C3B"/>
    <w:rsid w:val="2AEB7194"/>
    <w:rsid w:val="549F5EE6"/>
    <w:rsid w:val="7F1A2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paragraph" w:styleId="2">
    <w:name w:val="heading 1"/>
    <w:basedOn w:val="1"/>
    <w:next w:val="1"/>
    <w:link w:val="6"/>
    <w:qFormat/>
    <w:uiPriority w:val="9"/>
    <w:pPr>
      <w:keepNext/>
      <w:spacing w:before="240" w:after="60"/>
      <w:outlineLvl w:val="0"/>
    </w:pPr>
    <w:rPr>
      <w:rFonts w:ascii="Cambria" w:hAnsi="Cambria"/>
      <w:b/>
      <w:bCs/>
      <w:kern w:val="32"/>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character" w:customStyle="1" w:styleId="6">
    <w:name w:val="Heading 1 Char"/>
    <w:basedOn w:val="3"/>
    <w:link w:val="2"/>
    <w:qFormat/>
    <w:uiPriority w:val="9"/>
    <w:rPr>
      <w:rFonts w:ascii="Cambria" w:hAnsi="Cambria" w:eastAsia="Times New Roman" w:cs="Times New Roman"/>
      <w:b/>
      <w:bCs/>
      <w:kern w:val="32"/>
      <w:sz w:val="32"/>
      <w:szCs w:val="32"/>
    </w:rPr>
  </w:style>
  <w:style w:type="paragraph" w:styleId="7">
    <w:name w:val="List Paragraph"/>
    <w:basedOn w:val="1"/>
    <w:qFormat/>
    <w:uiPriority w:val="34"/>
    <w:pPr>
      <w:ind w:left="720"/>
    </w:pPr>
    <w:rPr>
      <w:rFonts w:eastAsia="Calibri" w:cs="Calibri"/>
    </w:rPr>
  </w:style>
  <w:style w:type="paragraph" w:customStyle="1" w:styleId="8">
    <w:name w:val="Default"/>
    <w:qFormat/>
    <w:uiPriority w:val="0"/>
    <w:pPr>
      <w:widowControl w:val="0"/>
      <w:autoSpaceDE w:val="0"/>
      <w:autoSpaceDN w:val="0"/>
      <w:adjustRightInd w:val="0"/>
      <w:spacing w:after="0" w:line="240" w:lineRule="auto"/>
    </w:pPr>
    <w:rPr>
      <w:rFonts w:ascii="Calibri" w:hAnsi="Calibri" w:eastAsia="Times New Roman" w:cs="Calibri"/>
      <w:color w:val="000000"/>
      <w:sz w:val="24"/>
      <w:szCs w:val="24"/>
      <w:lang w:val="en-US" w:eastAsia="en-US" w:bidi="ar-SA"/>
    </w:rPr>
  </w:style>
  <w:style w:type="paragraph" w:customStyle="1" w:styleId="9">
    <w:name w:val="TxBr_p2"/>
    <w:basedOn w:val="1"/>
    <w:qFormat/>
    <w:uiPriority w:val="0"/>
    <w:pPr>
      <w:widowControl w:val="0"/>
      <w:tabs>
        <w:tab w:val="left" w:pos="357"/>
      </w:tabs>
      <w:autoSpaceDE w:val="0"/>
      <w:autoSpaceDN w:val="0"/>
      <w:adjustRightInd w:val="0"/>
      <w:spacing w:after="0" w:line="272" w:lineRule="atLeast"/>
      <w:ind w:left="1083" w:hanging="357"/>
      <w:jc w:val="both"/>
    </w:pPr>
    <w:rPr>
      <w:rFonts w:ascii="Times" w:hAnsi="Times"/>
      <w:sz w:val="20"/>
      <w:szCs w:val="24"/>
    </w:rPr>
  </w:style>
  <w:style w:type="paragraph" w:styleId="10">
    <w:name w:val="No Spacing"/>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754</Words>
  <Characters>4303</Characters>
  <Lines>35</Lines>
  <Paragraphs>10</Paragraphs>
  <TotalTime>0</TotalTime>
  <ScaleCrop>false</ScaleCrop>
  <LinksUpToDate>false</LinksUpToDate>
  <CharactersWithSpaces>5047</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2017-05-29T09:35:00Z</dcterms:created>
  <dc:creator>snmakwana</dc:creator>
  <cp:lastModifiedBy>divyangnagandhi</cp:lastModifiedBy>
  <dcterms:modified xsi:type="dcterms:W3CDTF">2022-08-23T10:13:27Z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764E1D6A486B4FC5A7164999C71599B0</vt:lpwstr>
  </property>
</Properties>
</file>