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ED9" w:rsidRPr="00D5775F" w:rsidRDefault="00D33ED9" w:rsidP="00D5775F">
      <w:pPr>
        <w:ind w:right="28"/>
        <w:contextualSpacing/>
        <w:jc w:val="right"/>
        <w:rPr>
          <w:lang w:val="en-AU"/>
        </w:rPr>
      </w:pPr>
      <w:bookmarkStart w:id="0" w:name="_GoBack"/>
      <w:bookmarkEnd w:id="0"/>
    </w:p>
    <w:p w:rsidR="002F329D" w:rsidRPr="00D5775F" w:rsidRDefault="002F329D" w:rsidP="00D5775F">
      <w:pPr>
        <w:pStyle w:val="Heading3"/>
        <w:ind w:left="0"/>
        <w:contextualSpacing/>
        <w:rPr>
          <w:rFonts w:ascii="Times New Roman" w:hAnsi="Times New Roman"/>
          <w:szCs w:val="24"/>
          <w:lang w:val="en-AU"/>
        </w:rPr>
      </w:pPr>
    </w:p>
    <w:p w:rsidR="00E46E1F" w:rsidRPr="00D5775F" w:rsidRDefault="00E46E1F" w:rsidP="00D5775F">
      <w:pPr>
        <w:pStyle w:val="Heading3"/>
        <w:ind w:left="0"/>
        <w:contextualSpacing/>
        <w:jc w:val="both"/>
        <w:rPr>
          <w:rFonts w:ascii="Times New Roman" w:hAnsi="Times New Roman"/>
          <w:szCs w:val="24"/>
        </w:rPr>
      </w:pPr>
      <w:r w:rsidRPr="00D5775F">
        <w:rPr>
          <w:rFonts w:ascii="Times New Roman" w:hAnsi="Times New Roman"/>
          <w:szCs w:val="24"/>
        </w:rPr>
        <w:t>Name of Institute: Indus Institute of Management Studies</w:t>
      </w:r>
    </w:p>
    <w:p w:rsidR="00E46E1F" w:rsidRPr="00D5775F" w:rsidRDefault="00E46E1F" w:rsidP="00D5775F">
      <w:pPr>
        <w:pStyle w:val="Heading3"/>
        <w:ind w:left="0"/>
        <w:contextualSpacing/>
        <w:jc w:val="both"/>
        <w:rPr>
          <w:rFonts w:ascii="Times New Roman" w:hAnsi="Times New Roman"/>
          <w:b w:val="0"/>
          <w:szCs w:val="24"/>
        </w:rPr>
      </w:pPr>
      <w:r w:rsidRPr="00D5775F">
        <w:rPr>
          <w:rFonts w:ascii="Times New Roman" w:hAnsi="Times New Roman"/>
          <w:szCs w:val="24"/>
        </w:rPr>
        <w:t>Name of Faculty: Dr. Hardik Vipinkumar Bavishi</w:t>
      </w:r>
    </w:p>
    <w:p w:rsidR="00E46E1F" w:rsidRPr="00D5775F" w:rsidRDefault="00E46E1F" w:rsidP="00D5775F">
      <w:pPr>
        <w:rPr>
          <w:lang w:val="en-AU"/>
        </w:rPr>
      </w:pPr>
    </w:p>
    <w:p w:rsidR="00E46E1F" w:rsidRPr="00D5775F" w:rsidRDefault="00E46E1F" w:rsidP="00D5775F">
      <w:pPr>
        <w:contextualSpacing/>
        <w:rPr>
          <w:lang w:val="en-AU"/>
        </w:rPr>
      </w:pPr>
    </w:p>
    <w:p w:rsidR="00E46E1F" w:rsidRPr="00D5775F" w:rsidRDefault="00E46E1F" w:rsidP="00D5775F">
      <w:pPr>
        <w:contextualSpacing/>
        <w:rPr>
          <w:b/>
          <w:lang w:val="en-AU"/>
        </w:rPr>
      </w:pPr>
      <w:r w:rsidRPr="00D5775F">
        <w:rPr>
          <w:b/>
          <w:lang w:val="en-AU"/>
        </w:rPr>
        <w:t xml:space="preserve">Course code: </w:t>
      </w:r>
      <w:r w:rsidR="00BC2C79" w:rsidRPr="00D5775F">
        <w:rPr>
          <w:b/>
          <w:lang w:val="en-AU"/>
        </w:rPr>
        <w:t>MB0412</w:t>
      </w:r>
    </w:p>
    <w:p w:rsidR="00E46E1F" w:rsidRPr="00D5775F" w:rsidRDefault="00E46E1F" w:rsidP="00D5775F">
      <w:pPr>
        <w:contextualSpacing/>
        <w:rPr>
          <w:b/>
          <w:lang w:val="en-AU"/>
        </w:rPr>
      </w:pPr>
      <w:r w:rsidRPr="00D5775F">
        <w:rPr>
          <w:b/>
          <w:lang w:val="en-AU"/>
        </w:rPr>
        <w:t xml:space="preserve">Course name: </w:t>
      </w:r>
      <w:r w:rsidR="00A95968" w:rsidRPr="00D5775F">
        <w:rPr>
          <w:b/>
          <w:lang w:val="en-AU"/>
        </w:rPr>
        <w:t>Service</w:t>
      </w:r>
      <w:r w:rsidR="005107BD" w:rsidRPr="00D5775F">
        <w:rPr>
          <w:b/>
          <w:lang w:val="en-AU"/>
        </w:rPr>
        <w:t xml:space="preserve"> </w:t>
      </w:r>
      <w:r w:rsidR="00A95968" w:rsidRPr="00D5775F">
        <w:rPr>
          <w:b/>
          <w:lang w:val="en-AU"/>
        </w:rPr>
        <w:t xml:space="preserve">and Relationship </w:t>
      </w:r>
      <w:r w:rsidR="005107BD" w:rsidRPr="00D5775F">
        <w:rPr>
          <w:b/>
          <w:lang w:val="en-AU"/>
        </w:rPr>
        <w:t>Marketing</w:t>
      </w:r>
    </w:p>
    <w:p w:rsidR="00E46E1F" w:rsidRPr="00D5775F" w:rsidRDefault="00E46E1F" w:rsidP="00D5775F">
      <w:pPr>
        <w:ind w:left="142" w:hanging="120"/>
        <w:contextualSpacing/>
        <w:rPr>
          <w:lang w:val="en-AU"/>
        </w:rPr>
      </w:pPr>
      <w:r w:rsidRPr="00D5775F">
        <w:rPr>
          <w:lang w:val="en-AU"/>
        </w:rPr>
        <w:t xml:space="preserve">Pre-requisites: </w:t>
      </w:r>
      <w:r w:rsidR="005107BD" w:rsidRPr="00D5775F">
        <w:rPr>
          <w:lang w:val="en-AU"/>
        </w:rPr>
        <w:t>Marketing Management</w:t>
      </w:r>
    </w:p>
    <w:p w:rsidR="00E46E1F" w:rsidRPr="00D5775F" w:rsidRDefault="00E46E1F" w:rsidP="00D5775F">
      <w:pPr>
        <w:contextualSpacing/>
        <w:rPr>
          <w:lang w:val="en-AU"/>
        </w:rPr>
      </w:pPr>
      <w:r w:rsidRPr="00D5775F">
        <w:rPr>
          <w:lang w:val="en-AU"/>
        </w:rPr>
        <w:t>Credit points: 3</w:t>
      </w:r>
    </w:p>
    <w:p w:rsidR="00E46E1F" w:rsidRPr="00D5775F" w:rsidRDefault="00BC2C79" w:rsidP="00D5775F">
      <w:pPr>
        <w:contextualSpacing/>
        <w:rPr>
          <w:lang w:val="en-AU"/>
        </w:rPr>
      </w:pPr>
      <w:r w:rsidRPr="00D5775F">
        <w:rPr>
          <w:lang w:val="en-AU"/>
        </w:rPr>
        <w:t>Offered in semester: IV</w:t>
      </w:r>
    </w:p>
    <w:p w:rsidR="00E46E1F" w:rsidRPr="00D5775F" w:rsidRDefault="00E46E1F" w:rsidP="00D5775F">
      <w:pPr>
        <w:contextualSpacing/>
        <w:rPr>
          <w:lang w:val="en-AU"/>
        </w:rPr>
      </w:pPr>
    </w:p>
    <w:p w:rsidR="00E46E1F" w:rsidRPr="00D5775F" w:rsidRDefault="00B20E53" w:rsidP="00D5775F">
      <w:pPr>
        <w:contextualSpacing/>
        <w:rPr>
          <w:b/>
          <w:lang w:val="en-AU"/>
        </w:rPr>
      </w:pPr>
      <w:r w:rsidRPr="00D5775F">
        <w:rPr>
          <w:b/>
          <w:lang w:val="en-AU"/>
        </w:rPr>
        <w:t>Course Coordinator (weeks 01-15</w:t>
      </w:r>
      <w:r w:rsidR="00E46E1F" w:rsidRPr="00D5775F">
        <w:rPr>
          <w:b/>
          <w:lang w:val="en-AU"/>
        </w:rPr>
        <w:t>)</w:t>
      </w:r>
    </w:p>
    <w:p w:rsidR="00E46E1F" w:rsidRPr="00D5775F" w:rsidRDefault="00E46E1F" w:rsidP="00D5775F">
      <w:pPr>
        <w:contextualSpacing/>
        <w:rPr>
          <w:lang w:val="en-AU"/>
        </w:rPr>
      </w:pPr>
      <w:r w:rsidRPr="00D5775F">
        <w:rPr>
          <w:lang w:val="en-AU"/>
        </w:rPr>
        <w:t>Full Name: Dr. Hardik Vipinkumar Bavishi</w:t>
      </w:r>
    </w:p>
    <w:p w:rsidR="00E46E1F" w:rsidRPr="00D5775F" w:rsidRDefault="00E46E1F" w:rsidP="00D5775F">
      <w:pPr>
        <w:tabs>
          <w:tab w:val="right" w:pos="9600"/>
        </w:tabs>
        <w:contextualSpacing/>
        <w:rPr>
          <w:lang w:val="en-AU"/>
        </w:rPr>
      </w:pPr>
      <w:r w:rsidRPr="00D5775F">
        <w:rPr>
          <w:lang w:val="en-AU"/>
        </w:rPr>
        <w:t>Department with siting location: Bhanwar building, 4</w:t>
      </w:r>
      <w:r w:rsidRPr="00D5775F">
        <w:rPr>
          <w:vertAlign w:val="superscript"/>
          <w:lang w:val="en-AU"/>
        </w:rPr>
        <w:t>th</w:t>
      </w:r>
      <w:r w:rsidRPr="00D5775F">
        <w:rPr>
          <w:lang w:val="en-AU"/>
        </w:rPr>
        <w:t xml:space="preserve"> floor, Room 429</w:t>
      </w:r>
    </w:p>
    <w:p w:rsidR="00E46E1F" w:rsidRPr="00D5775F" w:rsidRDefault="00E46E1F" w:rsidP="00D5775F">
      <w:pPr>
        <w:tabs>
          <w:tab w:val="right" w:pos="9600"/>
        </w:tabs>
        <w:contextualSpacing/>
        <w:rPr>
          <w:lang w:val="en-AU"/>
        </w:rPr>
      </w:pPr>
      <w:r w:rsidRPr="00D5775F">
        <w:rPr>
          <w:lang w:val="en-AU"/>
        </w:rPr>
        <w:t>Telephone: 9825100242, Ext: 3423</w:t>
      </w:r>
      <w:r w:rsidRPr="00D5775F">
        <w:rPr>
          <w:lang w:val="en-AU"/>
        </w:rPr>
        <w:tab/>
      </w:r>
    </w:p>
    <w:p w:rsidR="00E46E1F" w:rsidRPr="00D5775F" w:rsidRDefault="00E46E1F" w:rsidP="00D5775F">
      <w:pPr>
        <w:tabs>
          <w:tab w:val="right" w:pos="9600"/>
        </w:tabs>
        <w:contextualSpacing/>
        <w:rPr>
          <w:lang w:val="en-AU"/>
        </w:rPr>
      </w:pPr>
      <w:r w:rsidRPr="00D5775F">
        <w:rPr>
          <w:lang w:val="en-AU"/>
        </w:rPr>
        <w:t>Email: hardikbavishi.mba@indusuni.ac.in</w:t>
      </w:r>
      <w:r w:rsidRPr="00D5775F">
        <w:rPr>
          <w:lang w:val="en-AU"/>
        </w:rPr>
        <w:tab/>
      </w:r>
    </w:p>
    <w:p w:rsidR="00E46E1F" w:rsidRPr="00D5775F" w:rsidRDefault="00E46E1F" w:rsidP="00D5775F">
      <w:pPr>
        <w:tabs>
          <w:tab w:val="right" w:pos="9600"/>
        </w:tabs>
        <w:contextualSpacing/>
        <w:rPr>
          <w:lang w:val="en-AU"/>
        </w:rPr>
      </w:pPr>
      <w:r w:rsidRPr="00D5775F">
        <w:rPr>
          <w:lang w:val="en-AU"/>
        </w:rPr>
        <w:t>Consultation times: Friday 3 to 5 pm</w:t>
      </w:r>
    </w:p>
    <w:p w:rsidR="00E46E1F" w:rsidRPr="00D5775F" w:rsidRDefault="00E46E1F" w:rsidP="00D5775F">
      <w:pPr>
        <w:contextualSpacing/>
        <w:rPr>
          <w:b/>
          <w:lang w:val="en-AU"/>
        </w:rPr>
      </w:pPr>
    </w:p>
    <w:p w:rsidR="00E46E1F" w:rsidRPr="00D5775F" w:rsidRDefault="00E46E1F" w:rsidP="00D5775F">
      <w:pPr>
        <w:contextualSpacing/>
        <w:rPr>
          <w:b/>
          <w:lang w:val="en-AU"/>
        </w:rPr>
      </w:pPr>
      <w:r w:rsidRPr="00D5775F">
        <w:rPr>
          <w:b/>
          <w:lang w:val="en-AU"/>
        </w:rPr>
        <w:t>Course Lecturer (weeks 01-1</w:t>
      </w:r>
      <w:r w:rsidR="00B20E53" w:rsidRPr="00D5775F">
        <w:rPr>
          <w:b/>
          <w:lang w:val="en-AU"/>
        </w:rPr>
        <w:t>5</w:t>
      </w:r>
      <w:r w:rsidRPr="00D5775F">
        <w:rPr>
          <w:b/>
          <w:lang w:val="en-AU"/>
        </w:rPr>
        <w:t>)</w:t>
      </w:r>
    </w:p>
    <w:p w:rsidR="00E46E1F" w:rsidRPr="00D5775F" w:rsidRDefault="00E46E1F" w:rsidP="00D5775F">
      <w:pPr>
        <w:contextualSpacing/>
        <w:rPr>
          <w:lang w:val="en-AU"/>
        </w:rPr>
      </w:pPr>
      <w:r w:rsidRPr="00D5775F">
        <w:rPr>
          <w:lang w:val="en-AU"/>
        </w:rPr>
        <w:t>Full Name: Dr. Hardik Vipinkumar Bavishi</w:t>
      </w:r>
    </w:p>
    <w:p w:rsidR="00E46E1F" w:rsidRPr="00D5775F" w:rsidRDefault="00E46E1F" w:rsidP="00D5775F">
      <w:pPr>
        <w:tabs>
          <w:tab w:val="right" w:pos="9600"/>
        </w:tabs>
        <w:contextualSpacing/>
        <w:rPr>
          <w:lang w:val="en-AU"/>
        </w:rPr>
      </w:pPr>
      <w:r w:rsidRPr="00D5775F">
        <w:rPr>
          <w:lang w:val="en-AU"/>
        </w:rPr>
        <w:t>Department with siting location: Bhanwar building, 4</w:t>
      </w:r>
      <w:r w:rsidRPr="00D5775F">
        <w:rPr>
          <w:vertAlign w:val="superscript"/>
          <w:lang w:val="en-AU"/>
        </w:rPr>
        <w:t>th</w:t>
      </w:r>
      <w:r w:rsidRPr="00D5775F">
        <w:rPr>
          <w:lang w:val="en-AU"/>
        </w:rPr>
        <w:t xml:space="preserve"> floor, Room 429</w:t>
      </w:r>
    </w:p>
    <w:p w:rsidR="00E46E1F" w:rsidRPr="00D5775F" w:rsidRDefault="00E46E1F" w:rsidP="00D5775F">
      <w:pPr>
        <w:tabs>
          <w:tab w:val="right" w:pos="9600"/>
        </w:tabs>
        <w:contextualSpacing/>
        <w:rPr>
          <w:lang w:val="en-AU"/>
        </w:rPr>
      </w:pPr>
      <w:r w:rsidRPr="00D5775F">
        <w:rPr>
          <w:lang w:val="en-AU"/>
        </w:rPr>
        <w:t>Telephone: 9825100242, Ext: 3423</w:t>
      </w:r>
      <w:r w:rsidRPr="00D5775F">
        <w:rPr>
          <w:lang w:val="en-AU"/>
        </w:rPr>
        <w:tab/>
      </w:r>
    </w:p>
    <w:p w:rsidR="00E46E1F" w:rsidRPr="00D5775F" w:rsidRDefault="00E46E1F" w:rsidP="00D5775F">
      <w:pPr>
        <w:tabs>
          <w:tab w:val="right" w:pos="9600"/>
        </w:tabs>
        <w:contextualSpacing/>
        <w:rPr>
          <w:lang w:val="en-AU"/>
        </w:rPr>
      </w:pPr>
      <w:r w:rsidRPr="00D5775F">
        <w:rPr>
          <w:lang w:val="en-AU"/>
        </w:rPr>
        <w:t>Email: hardikbavishi.mba@indusuni.ac.in</w:t>
      </w:r>
      <w:r w:rsidRPr="00D5775F">
        <w:rPr>
          <w:lang w:val="en-AU"/>
        </w:rPr>
        <w:tab/>
      </w:r>
    </w:p>
    <w:p w:rsidR="00E46E1F" w:rsidRPr="00D5775F" w:rsidRDefault="00E46E1F" w:rsidP="00D5775F">
      <w:pPr>
        <w:tabs>
          <w:tab w:val="right" w:pos="9600"/>
        </w:tabs>
        <w:contextualSpacing/>
        <w:rPr>
          <w:lang w:val="en-AU"/>
        </w:rPr>
      </w:pPr>
      <w:r w:rsidRPr="00D5775F">
        <w:rPr>
          <w:lang w:val="en-AU"/>
        </w:rPr>
        <w:t>Consultation times: Friday 3 to 5 pm</w:t>
      </w:r>
    </w:p>
    <w:p w:rsidR="00D5775F" w:rsidRDefault="00D5775F" w:rsidP="00D5775F">
      <w:pPr>
        <w:rPr>
          <w:lang w:val="en-AU"/>
        </w:rPr>
      </w:pPr>
    </w:p>
    <w:p w:rsidR="00D5775F" w:rsidRDefault="00D5775F" w:rsidP="00D5775F">
      <w:pPr>
        <w:rPr>
          <w:lang w:val="en-AU"/>
        </w:rPr>
      </w:pPr>
    </w:p>
    <w:p w:rsidR="00D33ED9" w:rsidRPr="00D5775F" w:rsidRDefault="006540D4" w:rsidP="00D5775F">
      <w:pPr>
        <w:pStyle w:val="Heading1"/>
        <w:spacing w:before="0"/>
        <w:contextualSpacing/>
        <w:rPr>
          <w:rFonts w:ascii="Times New Roman" w:hAnsi="Times New Roman" w:cs="Times New Roman"/>
          <w:sz w:val="24"/>
          <w:szCs w:val="24"/>
          <w:lang w:val="en-AU"/>
        </w:rPr>
      </w:pPr>
      <w:r w:rsidRPr="00D5775F">
        <w:rPr>
          <w:rFonts w:ascii="Times New Roman" w:hAnsi="Times New Roman" w:cs="Times New Roman"/>
          <w:sz w:val="24"/>
          <w:szCs w:val="24"/>
          <w:lang w:val="en-AU"/>
        </w:rPr>
        <w:t>Course</w:t>
      </w:r>
      <w:r w:rsidR="00D33ED9" w:rsidRPr="00D5775F">
        <w:rPr>
          <w:rFonts w:ascii="Times New Roman" w:hAnsi="Times New Roman" w:cs="Times New Roman"/>
          <w:sz w:val="24"/>
          <w:szCs w:val="24"/>
          <w:lang w:val="en-AU"/>
        </w:rPr>
        <w:t xml:space="preserve"> Objectives</w:t>
      </w:r>
    </w:p>
    <w:p w:rsidR="00A95968" w:rsidRDefault="00A95968" w:rsidP="00D5775F">
      <w:pPr>
        <w:widowControl w:val="0"/>
        <w:overflowPunct w:val="0"/>
        <w:autoSpaceDE w:val="0"/>
        <w:autoSpaceDN w:val="0"/>
        <w:adjustRightInd w:val="0"/>
        <w:contextualSpacing/>
        <w:jc w:val="both"/>
        <w:rPr>
          <w:bCs/>
        </w:rPr>
      </w:pPr>
      <w:r w:rsidRPr="00D5775F">
        <w:rPr>
          <w:bCs/>
        </w:rPr>
        <w:t>This course is designed to examine the important and growing role that Services Marketing plays in both consumer and   organizational target markets and to discuss the current issues in services marketing and customer service strategies, this course focuses on effective customer relationship management; key service delivery elements; and service recovery strategies that lead to the successful implementation of a customer focus in service-based businesses.</w:t>
      </w:r>
    </w:p>
    <w:p w:rsidR="00D5775F" w:rsidRDefault="00D5775F" w:rsidP="00D5775F">
      <w:pPr>
        <w:widowControl w:val="0"/>
        <w:overflowPunct w:val="0"/>
        <w:autoSpaceDE w:val="0"/>
        <w:autoSpaceDN w:val="0"/>
        <w:adjustRightInd w:val="0"/>
        <w:contextualSpacing/>
        <w:jc w:val="both"/>
        <w:rPr>
          <w:bCs/>
        </w:rPr>
      </w:pPr>
    </w:p>
    <w:p w:rsidR="00D5775F" w:rsidRPr="00D5775F" w:rsidRDefault="00D5775F" w:rsidP="00D5775F">
      <w:pPr>
        <w:widowControl w:val="0"/>
        <w:overflowPunct w:val="0"/>
        <w:autoSpaceDE w:val="0"/>
        <w:autoSpaceDN w:val="0"/>
        <w:adjustRightInd w:val="0"/>
        <w:contextualSpacing/>
        <w:jc w:val="both"/>
        <w:rPr>
          <w:bCs/>
        </w:rPr>
      </w:pPr>
    </w:p>
    <w:p w:rsidR="005A33B5" w:rsidRPr="00D5775F" w:rsidRDefault="005A33B5" w:rsidP="00D5775F">
      <w:pPr>
        <w:pStyle w:val="Heading1"/>
        <w:spacing w:before="0"/>
        <w:contextualSpacing/>
        <w:rPr>
          <w:rFonts w:ascii="Times New Roman" w:hAnsi="Times New Roman" w:cs="Times New Roman"/>
          <w:sz w:val="24"/>
          <w:szCs w:val="24"/>
        </w:rPr>
      </w:pPr>
      <w:r w:rsidRPr="00D5775F">
        <w:rPr>
          <w:rFonts w:ascii="Times New Roman" w:hAnsi="Times New Roman" w:cs="Times New Roman"/>
          <w:sz w:val="24"/>
          <w:szCs w:val="24"/>
        </w:rPr>
        <w:t>Course Outcomes (CO)</w:t>
      </w:r>
    </w:p>
    <w:p w:rsidR="00142108" w:rsidRPr="00D5775F" w:rsidRDefault="00142108" w:rsidP="00D5775F">
      <w:pPr>
        <w:contextualSpacing/>
        <w:jc w:val="both"/>
        <w:rPr>
          <w:lang w:val="en-AU"/>
        </w:rPr>
      </w:pPr>
      <w:r w:rsidRPr="00D5775F">
        <w:rPr>
          <w:lang w:val="en-AU"/>
        </w:rPr>
        <w:t>By participating in and understanding all facets of this Course a student will:</w:t>
      </w:r>
    </w:p>
    <w:p w:rsidR="00A95968" w:rsidRPr="00D5775F" w:rsidRDefault="00A95968" w:rsidP="00D5775F">
      <w:pPr>
        <w:contextualSpacing/>
        <w:jc w:val="both"/>
      </w:pPr>
      <w:r w:rsidRPr="00D5775F">
        <w:rPr>
          <w:b/>
        </w:rPr>
        <w:t xml:space="preserve">CO1: </w:t>
      </w:r>
      <w:r w:rsidRPr="00D5775F">
        <w:t>List and define the concepts of service marketing. (BT-1)</w:t>
      </w:r>
    </w:p>
    <w:p w:rsidR="00A95968" w:rsidRPr="00D5775F" w:rsidRDefault="00A95968" w:rsidP="00D5775F">
      <w:pPr>
        <w:contextualSpacing/>
        <w:jc w:val="both"/>
      </w:pPr>
      <w:r w:rsidRPr="00D5775F">
        <w:rPr>
          <w:b/>
        </w:rPr>
        <w:t xml:space="preserve">CO2: </w:t>
      </w:r>
      <w:r w:rsidRPr="00D5775F">
        <w:t>Discuss the 7 Ps of service marketing. (BT-2)</w:t>
      </w:r>
    </w:p>
    <w:p w:rsidR="00A95968" w:rsidRPr="00D5775F" w:rsidRDefault="00A95968" w:rsidP="00D5775F">
      <w:pPr>
        <w:contextualSpacing/>
        <w:jc w:val="both"/>
      </w:pPr>
      <w:r w:rsidRPr="00D5775F">
        <w:rPr>
          <w:b/>
        </w:rPr>
        <w:t xml:space="preserve">CO3: </w:t>
      </w:r>
      <w:r w:rsidRPr="00D5775F">
        <w:t>Apply the knowledge of service quality in increasing quality level of products. (BT-3)</w:t>
      </w:r>
    </w:p>
    <w:p w:rsidR="00A95968" w:rsidRPr="00D5775F" w:rsidRDefault="00A95968" w:rsidP="00D5775F">
      <w:pPr>
        <w:contextualSpacing/>
        <w:jc w:val="both"/>
      </w:pPr>
      <w:r w:rsidRPr="00D5775F">
        <w:rPr>
          <w:b/>
        </w:rPr>
        <w:t xml:space="preserve">CO4: </w:t>
      </w:r>
      <w:r w:rsidRPr="00D5775F">
        <w:t>Analyze the gaps of service quality. (BT-4)</w:t>
      </w:r>
    </w:p>
    <w:p w:rsidR="00A95968" w:rsidRPr="00D5775F" w:rsidRDefault="00A95968" w:rsidP="00D5775F">
      <w:pPr>
        <w:contextualSpacing/>
        <w:jc w:val="both"/>
      </w:pPr>
      <w:r w:rsidRPr="00D5775F">
        <w:rPr>
          <w:b/>
        </w:rPr>
        <w:t xml:space="preserve">CO5: </w:t>
      </w:r>
      <w:r w:rsidRPr="00D5775F">
        <w:t>Appraise the use of various strategies for reducing customer defections (BT-5)</w:t>
      </w:r>
    </w:p>
    <w:p w:rsidR="00A95968" w:rsidRDefault="00A95968" w:rsidP="00D5775F">
      <w:pPr>
        <w:contextualSpacing/>
        <w:jc w:val="both"/>
      </w:pPr>
      <w:r w:rsidRPr="00D5775F">
        <w:rPr>
          <w:b/>
        </w:rPr>
        <w:t xml:space="preserve">CO6: </w:t>
      </w:r>
      <w:r w:rsidRPr="00D5775F">
        <w:t>Develop a blueprint for a service of choice (BT-6)</w:t>
      </w:r>
    </w:p>
    <w:p w:rsidR="00D5775F" w:rsidRPr="00D5775F" w:rsidRDefault="00D5775F" w:rsidP="00D5775F">
      <w:pPr>
        <w:contextualSpacing/>
        <w:jc w:val="both"/>
      </w:pPr>
    </w:p>
    <w:p w:rsidR="00011FD8" w:rsidRPr="00D5775F" w:rsidRDefault="00011FD8" w:rsidP="00D5775F">
      <w:pPr>
        <w:contextualSpacing/>
      </w:pPr>
    </w:p>
    <w:p w:rsidR="0035382F" w:rsidRPr="00D5775F" w:rsidRDefault="006540D4" w:rsidP="00D5775F">
      <w:pPr>
        <w:pStyle w:val="Heading1"/>
        <w:spacing w:before="0"/>
        <w:contextualSpacing/>
        <w:rPr>
          <w:rFonts w:ascii="Times New Roman" w:hAnsi="Times New Roman" w:cs="Times New Roman"/>
          <w:sz w:val="24"/>
          <w:szCs w:val="24"/>
        </w:rPr>
      </w:pPr>
      <w:r w:rsidRPr="00D5775F">
        <w:rPr>
          <w:rFonts w:ascii="Times New Roman" w:hAnsi="Times New Roman" w:cs="Times New Roman"/>
          <w:sz w:val="24"/>
          <w:szCs w:val="24"/>
        </w:rPr>
        <w:t>Course</w:t>
      </w:r>
      <w:r w:rsidR="00F52EF1" w:rsidRPr="00D5775F">
        <w:rPr>
          <w:rFonts w:ascii="Times New Roman" w:hAnsi="Times New Roman" w:cs="Times New Roman"/>
          <w:sz w:val="24"/>
          <w:szCs w:val="24"/>
        </w:rPr>
        <w:t xml:space="preserve"> Outline</w:t>
      </w:r>
    </w:p>
    <w:p w:rsidR="00A95968" w:rsidRPr="00D5775F" w:rsidRDefault="00A95968" w:rsidP="00D5775F">
      <w:pPr>
        <w:pStyle w:val="ListParagraph"/>
        <w:numPr>
          <w:ilvl w:val="0"/>
          <w:numId w:val="5"/>
        </w:numPr>
      </w:pPr>
      <w:r w:rsidRPr="00D5775F">
        <w:t xml:space="preserve">Basics of Services Marketing </w:t>
      </w:r>
    </w:p>
    <w:p w:rsidR="00A95968" w:rsidRPr="00D5775F" w:rsidRDefault="00A95968" w:rsidP="00D5775F">
      <w:pPr>
        <w:pStyle w:val="ListParagraph"/>
        <w:numPr>
          <w:ilvl w:val="0"/>
          <w:numId w:val="5"/>
        </w:numPr>
      </w:pPr>
      <w:r w:rsidRPr="00D5775F">
        <w:t>Services Marketing Mix</w:t>
      </w:r>
    </w:p>
    <w:p w:rsidR="00A95968" w:rsidRPr="00D5775F" w:rsidRDefault="00A95968" w:rsidP="00D5775F">
      <w:pPr>
        <w:pStyle w:val="ListParagraph"/>
        <w:numPr>
          <w:ilvl w:val="0"/>
          <w:numId w:val="5"/>
        </w:numPr>
      </w:pPr>
      <w:r w:rsidRPr="00D5775F">
        <w:t xml:space="preserve">Expanded Marketing Mix </w:t>
      </w:r>
    </w:p>
    <w:p w:rsidR="00A95968" w:rsidRPr="00D5775F" w:rsidRDefault="00A95968" w:rsidP="00D5775F">
      <w:pPr>
        <w:pStyle w:val="ListParagraph"/>
        <w:numPr>
          <w:ilvl w:val="0"/>
          <w:numId w:val="5"/>
        </w:numPr>
      </w:pPr>
      <w:r w:rsidRPr="00D5775F">
        <w:t>Service Quality</w:t>
      </w:r>
    </w:p>
    <w:p w:rsidR="00A95968" w:rsidRDefault="00A95968" w:rsidP="00D5775F">
      <w:pPr>
        <w:pStyle w:val="ListParagraph"/>
        <w:numPr>
          <w:ilvl w:val="0"/>
          <w:numId w:val="5"/>
        </w:numPr>
      </w:pPr>
      <w:r w:rsidRPr="00D5775F">
        <w:lastRenderedPageBreak/>
        <w:t xml:space="preserve">Relationship Management </w:t>
      </w:r>
    </w:p>
    <w:p w:rsidR="00D5775F" w:rsidRPr="00D5775F" w:rsidRDefault="00D5775F" w:rsidP="00D5775F"/>
    <w:p w:rsidR="00011FD8" w:rsidRPr="00D5775F" w:rsidRDefault="00011FD8" w:rsidP="00D5775F">
      <w:pPr>
        <w:contextualSpacing/>
        <w:jc w:val="both"/>
      </w:pPr>
    </w:p>
    <w:p w:rsidR="004C40AF" w:rsidRPr="00D5775F" w:rsidRDefault="004C40AF" w:rsidP="00D5775F">
      <w:pPr>
        <w:pStyle w:val="Heading1"/>
        <w:spacing w:before="0"/>
        <w:contextualSpacing/>
        <w:rPr>
          <w:rFonts w:ascii="Times New Roman" w:hAnsi="Times New Roman" w:cs="Times New Roman"/>
          <w:sz w:val="24"/>
          <w:szCs w:val="24"/>
        </w:rPr>
      </w:pPr>
      <w:r w:rsidRPr="00D5775F">
        <w:rPr>
          <w:rFonts w:ascii="Times New Roman" w:hAnsi="Times New Roman" w:cs="Times New Roman"/>
          <w:sz w:val="24"/>
          <w:szCs w:val="24"/>
        </w:rPr>
        <w:t>Method of delivery</w:t>
      </w:r>
    </w:p>
    <w:p w:rsidR="004C40AF" w:rsidRDefault="004C40AF" w:rsidP="00D5775F">
      <w:pPr>
        <w:contextualSpacing/>
      </w:pPr>
      <w:r w:rsidRPr="00D5775F">
        <w:t xml:space="preserve">Face to face lectures, </w:t>
      </w:r>
      <w:r w:rsidR="00011FD8" w:rsidRPr="00D5775F">
        <w:t>self-study</w:t>
      </w:r>
      <w:r w:rsidRPr="00D5775F">
        <w:t xml:space="preserve"> material</w:t>
      </w:r>
      <w:r w:rsidR="00011FD8" w:rsidRPr="00D5775F">
        <w:t>, Active Learning Techniques</w:t>
      </w:r>
    </w:p>
    <w:p w:rsidR="00D5775F" w:rsidRDefault="00D5775F" w:rsidP="00D5775F">
      <w:pPr>
        <w:contextualSpacing/>
      </w:pPr>
    </w:p>
    <w:p w:rsidR="00D5775F" w:rsidRPr="00D5775F" w:rsidRDefault="00D5775F" w:rsidP="00D5775F">
      <w:pPr>
        <w:contextualSpacing/>
      </w:pPr>
    </w:p>
    <w:p w:rsidR="004C40AF" w:rsidRPr="00D5775F" w:rsidRDefault="004C40AF" w:rsidP="00D5775F">
      <w:pPr>
        <w:pStyle w:val="Heading1"/>
        <w:spacing w:before="0"/>
        <w:contextualSpacing/>
        <w:rPr>
          <w:rFonts w:ascii="Times New Roman" w:hAnsi="Times New Roman" w:cs="Times New Roman"/>
          <w:sz w:val="24"/>
          <w:szCs w:val="24"/>
        </w:rPr>
      </w:pPr>
      <w:r w:rsidRPr="00D5775F">
        <w:rPr>
          <w:rFonts w:ascii="Times New Roman" w:hAnsi="Times New Roman" w:cs="Times New Roman"/>
          <w:sz w:val="24"/>
          <w:szCs w:val="24"/>
        </w:rPr>
        <w:t>Study time</w:t>
      </w:r>
    </w:p>
    <w:p w:rsidR="004C40AF" w:rsidRDefault="00B20E53" w:rsidP="00D5775F">
      <w:pPr>
        <w:contextualSpacing/>
      </w:pPr>
      <w:r w:rsidRPr="00D5775F">
        <w:t>3</w:t>
      </w:r>
      <w:r w:rsidR="00011FD8" w:rsidRPr="00D5775F">
        <w:t xml:space="preserve"> hours per week</w:t>
      </w:r>
    </w:p>
    <w:p w:rsidR="00D5775F" w:rsidRPr="00D5775F" w:rsidRDefault="00D5775F" w:rsidP="00D5775F">
      <w:pPr>
        <w:contextualSpacing/>
      </w:pPr>
    </w:p>
    <w:p w:rsidR="004C40AF" w:rsidRPr="00D5775F" w:rsidRDefault="004C40AF" w:rsidP="00D5775F">
      <w:pPr>
        <w:ind w:left="567" w:hanging="567"/>
        <w:contextualSpacing/>
        <w:jc w:val="both"/>
      </w:pPr>
    </w:p>
    <w:p w:rsidR="00142108" w:rsidRPr="00D5775F" w:rsidRDefault="005A33B5" w:rsidP="00D5775F">
      <w:pPr>
        <w:pStyle w:val="Heading1"/>
        <w:spacing w:before="0"/>
        <w:contextualSpacing/>
        <w:rPr>
          <w:rFonts w:ascii="Times New Roman" w:hAnsi="Times New Roman" w:cs="Times New Roman"/>
          <w:sz w:val="24"/>
          <w:szCs w:val="24"/>
        </w:rPr>
      </w:pPr>
      <w:r w:rsidRPr="00D5775F">
        <w:rPr>
          <w:rFonts w:ascii="Times New Roman" w:hAnsi="Times New Roman" w:cs="Times New Roman"/>
          <w:sz w:val="24"/>
          <w:szCs w:val="24"/>
        </w:rPr>
        <w:t>CO-PO Mapping (PO: Program Outcomes)</w:t>
      </w:r>
    </w:p>
    <w:tbl>
      <w:tblPr>
        <w:tblStyle w:val="TableGrid"/>
        <w:tblW w:w="0" w:type="auto"/>
        <w:tblLook w:val="04A0" w:firstRow="1" w:lastRow="0" w:firstColumn="1" w:lastColumn="0" w:noHBand="0" w:noVBand="1"/>
      </w:tblPr>
      <w:tblGrid>
        <w:gridCol w:w="763"/>
        <w:gridCol w:w="843"/>
        <w:gridCol w:w="843"/>
        <w:gridCol w:w="843"/>
        <w:gridCol w:w="843"/>
        <w:gridCol w:w="843"/>
        <w:gridCol w:w="843"/>
      </w:tblGrid>
      <w:tr w:rsidR="00142108" w:rsidRPr="00D5775F" w:rsidTr="00234822">
        <w:trPr>
          <w:cnfStyle w:val="100000000000" w:firstRow="1" w:lastRow="0" w:firstColumn="0" w:lastColumn="0" w:oddVBand="0" w:evenVBand="0" w:oddHBand="0" w:evenHBand="0" w:firstRowFirstColumn="0" w:firstRowLastColumn="0" w:lastRowFirstColumn="0" w:lastRowLastColumn="0"/>
        </w:trPr>
        <w:tc>
          <w:tcPr>
            <w:tcW w:w="763" w:type="dxa"/>
          </w:tcPr>
          <w:p w:rsidR="00142108" w:rsidRPr="00D5775F" w:rsidRDefault="00142108" w:rsidP="00D5775F">
            <w:pPr>
              <w:contextualSpacing/>
              <w:rPr>
                <w:rFonts w:ascii="Times New Roman" w:hAnsi="Times New Roman"/>
                <w:color w:val="auto"/>
              </w:rPr>
            </w:pPr>
          </w:p>
        </w:tc>
        <w:tc>
          <w:tcPr>
            <w:tcW w:w="843" w:type="dxa"/>
          </w:tcPr>
          <w:p w:rsidR="00142108" w:rsidRPr="00D5775F" w:rsidRDefault="00142108" w:rsidP="00D5775F">
            <w:pPr>
              <w:contextualSpacing/>
              <w:rPr>
                <w:rFonts w:ascii="Times New Roman" w:hAnsi="Times New Roman"/>
                <w:color w:val="auto"/>
              </w:rPr>
            </w:pPr>
            <w:r w:rsidRPr="00D5775F">
              <w:rPr>
                <w:rFonts w:ascii="Times New Roman" w:hAnsi="Times New Roman"/>
                <w:color w:val="auto"/>
              </w:rPr>
              <w:t>CO1</w:t>
            </w:r>
          </w:p>
        </w:tc>
        <w:tc>
          <w:tcPr>
            <w:tcW w:w="843" w:type="dxa"/>
          </w:tcPr>
          <w:p w:rsidR="00142108" w:rsidRPr="00D5775F" w:rsidRDefault="00142108" w:rsidP="00D5775F">
            <w:pPr>
              <w:contextualSpacing/>
              <w:rPr>
                <w:rFonts w:ascii="Times New Roman" w:hAnsi="Times New Roman"/>
                <w:color w:val="auto"/>
              </w:rPr>
            </w:pPr>
            <w:r w:rsidRPr="00D5775F">
              <w:rPr>
                <w:rFonts w:ascii="Times New Roman" w:hAnsi="Times New Roman"/>
                <w:color w:val="auto"/>
              </w:rPr>
              <w:t>CO2</w:t>
            </w:r>
          </w:p>
        </w:tc>
        <w:tc>
          <w:tcPr>
            <w:tcW w:w="843" w:type="dxa"/>
          </w:tcPr>
          <w:p w:rsidR="00142108" w:rsidRPr="00D5775F" w:rsidRDefault="00142108" w:rsidP="00D5775F">
            <w:pPr>
              <w:contextualSpacing/>
              <w:rPr>
                <w:rFonts w:ascii="Times New Roman" w:hAnsi="Times New Roman"/>
                <w:color w:val="auto"/>
              </w:rPr>
            </w:pPr>
            <w:r w:rsidRPr="00D5775F">
              <w:rPr>
                <w:rFonts w:ascii="Times New Roman" w:hAnsi="Times New Roman"/>
                <w:color w:val="auto"/>
              </w:rPr>
              <w:t>CO3</w:t>
            </w:r>
          </w:p>
        </w:tc>
        <w:tc>
          <w:tcPr>
            <w:tcW w:w="843" w:type="dxa"/>
          </w:tcPr>
          <w:p w:rsidR="00142108" w:rsidRPr="00D5775F" w:rsidRDefault="00142108" w:rsidP="00D5775F">
            <w:pPr>
              <w:contextualSpacing/>
              <w:rPr>
                <w:rFonts w:ascii="Times New Roman" w:hAnsi="Times New Roman"/>
                <w:color w:val="auto"/>
              </w:rPr>
            </w:pPr>
            <w:r w:rsidRPr="00D5775F">
              <w:rPr>
                <w:rFonts w:ascii="Times New Roman" w:hAnsi="Times New Roman"/>
                <w:color w:val="auto"/>
              </w:rPr>
              <w:t>CO4</w:t>
            </w:r>
          </w:p>
        </w:tc>
        <w:tc>
          <w:tcPr>
            <w:tcW w:w="843" w:type="dxa"/>
          </w:tcPr>
          <w:p w:rsidR="00142108" w:rsidRPr="00D5775F" w:rsidRDefault="00142108" w:rsidP="00D5775F">
            <w:pPr>
              <w:contextualSpacing/>
              <w:rPr>
                <w:rFonts w:ascii="Times New Roman" w:hAnsi="Times New Roman"/>
                <w:color w:val="auto"/>
              </w:rPr>
            </w:pPr>
            <w:r w:rsidRPr="00D5775F">
              <w:rPr>
                <w:rFonts w:ascii="Times New Roman" w:hAnsi="Times New Roman"/>
                <w:color w:val="auto"/>
              </w:rPr>
              <w:t>CO5</w:t>
            </w:r>
          </w:p>
        </w:tc>
        <w:tc>
          <w:tcPr>
            <w:tcW w:w="843" w:type="dxa"/>
          </w:tcPr>
          <w:p w:rsidR="00142108" w:rsidRPr="00D5775F" w:rsidRDefault="00142108" w:rsidP="00D5775F">
            <w:pPr>
              <w:contextualSpacing/>
              <w:rPr>
                <w:rFonts w:ascii="Times New Roman" w:hAnsi="Times New Roman"/>
                <w:color w:val="auto"/>
              </w:rPr>
            </w:pPr>
            <w:r w:rsidRPr="00D5775F">
              <w:rPr>
                <w:rFonts w:ascii="Times New Roman" w:hAnsi="Times New Roman"/>
                <w:color w:val="auto"/>
              </w:rPr>
              <w:t>CO6</w:t>
            </w:r>
          </w:p>
        </w:tc>
      </w:tr>
      <w:tr w:rsidR="00142108" w:rsidRPr="00D5775F" w:rsidTr="00234822">
        <w:trPr>
          <w:cnfStyle w:val="000000100000" w:firstRow="0" w:lastRow="0" w:firstColumn="0" w:lastColumn="0" w:oddVBand="0" w:evenVBand="0" w:oddHBand="1" w:evenHBand="0" w:firstRowFirstColumn="0" w:firstRowLastColumn="0" w:lastRowFirstColumn="0" w:lastRowLastColumn="0"/>
        </w:trPr>
        <w:tc>
          <w:tcPr>
            <w:tcW w:w="763" w:type="dxa"/>
          </w:tcPr>
          <w:p w:rsidR="00142108" w:rsidRPr="00D5775F" w:rsidRDefault="00142108" w:rsidP="00D5775F">
            <w:pPr>
              <w:contextualSpacing/>
            </w:pPr>
            <w:r w:rsidRPr="00D5775F">
              <w:t>PO1</w:t>
            </w:r>
          </w:p>
        </w:tc>
        <w:tc>
          <w:tcPr>
            <w:tcW w:w="843" w:type="dxa"/>
          </w:tcPr>
          <w:p w:rsidR="00142108" w:rsidRPr="00D5775F" w:rsidRDefault="00142108" w:rsidP="00D5775F">
            <w:pPr>
              <w:contextualSpacing/>
            </w:pPr>
            <w:r w:rsidRPr="00D5775F">
              <w:t>3</w:t>
            </w:r>
          </w:p>
        </w:tc>
        <w:tc>
          <w:tcPr>
            <w:tcW w:w="843" w:type="dxa"/>
          </w:tcPr>
          <w:p w:rsidR="00142108" w:rsidRPr="00D5775F" w:rsidRDefault="00142108" w:rsidP="00D5775F">
            <w:pPr>
              <w:contextualSpacing/>
            </w:pPr>
            <w:r w:rsidRPr="00D5775F">
              <w:t>1</w:t>
            </w:r>
          </w:p>
        </w:tc>
        <w:tc>
          <w:tcPr>
            <w:tcW w:w="843" w:type="dxa"/>
          </w:tcPr>
          <w:p w:rsidR="00142108" w:rsidRPr="00D5775F" w:rsidRDefault="00142108" w:rsidP="00D5775F">
            <w:pPr>
              <w:contextualSpacing/>
            </w:pPr>
          </w:p>
        </w:tc>
        <w:tc>
          <w:tcPr>
            <w:tcW w:w="843" w:type="dxa"/>
          </w:tcPr>
          <w:p w:rsidR="00142108" w:rsidRPr="00D5775F" w:rsidRDefault="00142108" w:rsidP="00D5775F">
            <w:pPr>
              <w:contextualSpacing/>
            </w:pPr>
            <w:r w:rsidRPr="00D5775F">
              <w:t>3</w:t>
            </w:r>
          </w:p>
        </w:tc>
        <w:tc>
          <w:tcPr>
            <w:tcW w:w="843" w:type="dxa"/>
          </w:tcPr>
          <w:p w:rsidR="00142108" w:rsidRPr="00D5775F" w:rsidRDefault="00142108" w:rsidP="00D5775F">
            <w:pPr>
              <w:contextualSpacing/>
            </w:pPr>
          </w:p>
        </w:tc>
        <w:tc>
          <w:tcPr>
            <w:tcW w:w="843" w:type="dxa"/>
          </w:tcPr>
          <w:p w:rsidR="00142108" w:rsidRPr="00D5775F" w:rsidRDefault="00142108" w:rsidP="00D5775F">
            <w:pPr>
              <w:contextualSpacing/>
            </w:pPr>
            <w:r w:rsidRPr="00D5775F">
              <w:t>2</w:t>
            </w:r>
          </w:p>
        </w:tc>
      </w:tr>
      <w:tr w:rsidR="00142108" w:rsidRPr="00D5775F" w:rsidTr="00234822">
        <w:tc>
          <w:tcPr>
            <w:tcW w:w="763" w:type="dxa"/>
          </w:tcPr>
          <w:p w:rsidR="00142108" w:rsidRPr="00D5775F" w:rsidRDefault="00142108" w:rsidP="00D5775F">
            <w:pPr>
              <w:contextualSpacing/>
            </w:pPr>
            <w:r w:rsidRPr="00D5775F">
              <w:t>PO2</w:t>
            </w:r>
          </w:p>
        </w:tc>
        <w:tc>
          <w:tcPr>
            <w:tcW w:w="843" w:type="dxa"/>
          </w:tcPr>
          <w:p w:rsidR="00142108" w:rsidRPr="00D5775F" w:rsidRDefault="00142108" w:rsidP="00D5775F">
            <w:pPr>
              <w:contextualSpacing/>
            </w:pPr>
            <w:r w:rsidRPr="00D5775F">
              <w:t>2</w:t>
            </w:r>
          </w:p>
        </w:tc>
        <w:tc>
          <w:tcPr>
            <w:tcW w:w="843" w:type="dxa"/>
          </w:tcPr>
          <w:p w:rsidR="00142108" w:rsidRPr="00D5775F" w:rsidRDefault="00142108" w:rsidP="00D5775F">
            <w:pPr>
              <w:contextualSpacing/>
            </w:pPr>
            <w:r w:rsidRPr="00D5775F">
              <w:t>3</w:t>
            </w:r>
          </w:p>
        </w:tc>
        <w:tc>
          <w:tcPr>
            <w:tcW w:w="843" w:type="dxa"/>
          </w:tcPr>
          <w:p w:rsidR="00142108" w:rsidRPr="00D5775F" w:rsidRDefault="00142108" w:rsidP="00D5775F">
            <w:pPr>
              <w:contextualSpacing/>
            </w:pPr>
            <w:r w:rsidRPr="00D5775F">
              <w:t>1</w:t>
            </w:r>
          </w:p>
        </w:tc>
        <w:tc>
          <w:tcPr>
            <w:tcW w:w="843" w:type="dxa"/>
          </w:tcPr>
          <w:p w:rsidR="00142108" w:rsidRPr="00D5775F" w:rsidRDefault="00142108" w:rsidP="00D5775F">
            <w:pPr>
              <w:contextualSpacing/>
            </w:pPr>
            <w:r w:rsidRPr="00D5775F">
              <w:t>2</w:t>
            </w:r>
          </w:p>
        </w:tc>
        <w:tc>
          <w:tcPr>
            <w:tcW w:w="843" w:type="dxa"/>
          </w:tcPr>
          <w:p w:rsidR="00142108" w:rsidRPr="00D5775F" w:rsidRDefault="00142108" w:rsidP="00D5775F">
            <w:pPr>
              <w:contextualSpacing/>
            </w:pPr>
            <w:r w:rsidRPr="00D5775F">
              <w:t>3</w:t>
            </w:r>
          </w:p>
        </w:tc>
        <w:tc>
          <w:tcPr>
            <w:tcW w:w="843" w:type="dxa"/>
          </w:tcPr>
          <w:p w:rsidR="00142108" w:rsidRPr="00D5775F" w:rsidRDefault="00142108" w:rsidP="00D5775F">
            <w:pPr>
              <w:contextualSpacing/>
            </w:pPr>
            <w:r w:rsidRPr="00D5775F">
              <w:t>2</w:t>
            </w:r>
          </w:p>
        </w:tc>
      </w:tr>
      <w:tr w:rsidR="00142108" w:rsidRPr="00D5775F" w:rsidTr="00234822">
        <w:trPr>
          <w:cnfStyle w:val="000000100000" w:firstRow="0" w:lastRow="0" w:firstColumn="0" w:lastColumn="0" w:oddVBand="0" w:evenVBand="0" w:oddHBand="1" w:evenHBand="0" w:firstRowFirstColumn="0" w:firstRowLastColumn="0" w:lastRowFirstColumn="0" w:lastRowLastColumn="0"/>
        </w:trPr>
        <w:tc>
          <w:tcPr>
            <w:tcW w:w="763" w:type="dxa"/>
          </w:tcPr>
          <w:p w:rsidR="00142108" w:rsidRPr="00D5775F" w:rsidRDefault="00142108" w:rsidP="00D5775F">
            <w:pPr>
              <w:contextualSpacing/>
            </w:pPr>
            <w:r w:rsidRPr="00D5775F">
              <w:t>PO3</w:t>
            </w:r>
          </w:p>
        </w:tc>
        <w:tc>
          <w:tcPr>
            <w:tcW w:w="843" w:type="dxa"/>
          </w:tcPr>
          <w:p w:rsidR="00142108" w:rsidRPr="00D5775F" w:rsidRDefault="00142108" w:rsidP="00D5775F">
            <w:pPr>
              <w:contextualSpacing/>
            </w:pPr>
          </w:p>
        </w:tc>
        <w:tc>
          <w:tcPr>
            <w:tcW w:w="843" w:type="dxa"/>
          </w:tcPr>
          <w:p w:rsidR="00142108" w:rsidRPr="00D5775F" w:rsidRDefault="00142108" w:rsidP="00D5775F">
            <w:pPr>
              <w:contextualSpacing/>
            </w:pPr>
          </w:p>
        </w:tc>
        <w:tc>
          <w:tcPr>
            <w:tcW w:w="843" w:type="dxa"/>
          </w:tcPr>
          <w:p w:rsidR="00142108" w:rsidRPr="00D5775F" w:rsidRDefault="00142108" w:rsidP="00D5775F">
            <w:pPr>
              <w:contextualSpacing/>
            </w:pPr>
            <w:r w:rsidRPr="00D5775F">
              <w:t>2</w:t>
            </w:r>
          </w:p>
        </w:tc>
        <w:tc>
          <w:tcPr>
            <w:tcW w:w="843" w:type="dxa"/>
          </w:tcPr>
          <w:p w:rsidR="00142108" w:rsidRPr="00D5775F" w:rsidRDefault="00142108" w:rsidP="00D5775F">
            <w:pPr>
              <w:contextualSpacing/>
            </w:pPr>
          </w:p>
        </w:tc>
        <w:tc>
          <w:tcPr>
            <w:tcW w:w="843" w:type="dxa"/>
          </w:tcPr>
          <w:p w:rsidR="00142108" w:rsidRPr="00D5775F" w:rsidRDefault="00142108" w:rsidP="00D5775F">
            <w:pPr>
              <w:contextualSpacing/>
            </w:pPr>
          </w:p>
        </w:tc>
        <w:tc>
          <w:tcPr>
            <w:tcW w:w="843" w:type="dxa"/>
          </w:tcPr>
          <w:p w:rsidR="00142108" w:rsidRPr="00D5775F" w:rsidRDefault="00142108" w:rsidP="00D5775F">
            <w:pPr>
              <w:contextualSpacing/>
            </w:pPr>
            <w:r w:rsidRPr="00D5775F">
              <w:t>2</w:t>
            </w:r>
          </w:p>
        </w:tc>
      </w:tr>
      <w:tr w:rsidR="00142108" w:rsidRPr="00D5775F" w:rsidTr="00234822">
        <w:tc>
          <w:tcPr>
            <w:tcW w:w="763" w:type="dxa"/>
          </w:tcPr>
          <w:p w:rsidR="00142108" w:rsidRPr="00D5775F" w:rsidRDefault="00142108" w:rsidP="00D5775F">
            <w:pPr>
              <w:contextualSpacing/>
            </w:pPr>
            <w:r w:rsidRPr="00D5775F">
              <w:t>PO4</w:t>
            </w:r>
          </w:p>
        </w:tc>
        <w:tc>
          <w:tcPr>
            <w:tcW w:w="843" w:type="dxa"/>
          </w:tcPr>
          <w:p w:rsidR="00142108" w:rsidRPr="00D5775F" w:rsidRDefault="00142108" w:rsidP="00D5775F">
            <w:pPr>
              <w:contextualSpacing/>
            </w:pPr>
          </w:p>
        </w:tc>
        <w:tc>
          <w:tcPr>
            <w:tcW w:w="843" w:type="dxa"/>
          </w:tcPr>
          <w:p w:rsidR="00142108" w:rsidRPr="00D5775F" w:rsidRDefault="00142108" w:rsidP="00D5775F">
            <w:pPr>
              <w:contextualSpacing/>
            </w:pPr>
          </w:p>
        </w:tc>
        <w:tc>
          <w:tcPr>
            <w:tcW w:w="843" w:type="dxa"/>
          </w:tcPr>
          <w:p w:rsidR="00142108" w:rsidRPr="00D5775F" w:rsidRDefault="00142108" w:rsidP="00D5775F">
            <w:pPr>
              <w:contextualSpacing/>
            </w:pPr>
          </w:p>
        </w:tc>
        <w:tc>
          <w:tcPr>
            <w:tcW w:w="843" w:type="dxa"/>
          </w:tcPr>
          <w:p w:rsidR="00142108" w:rsidRPr="00D5775F" w:rsidRDefault="00142108" w:rsidP="00D5775F">
            <w:pPr>
              <w:contextualSpacing/>
            </w:pPr>
          </w:p>
        </w:tc>
        <w:tc>
          <w:tcPr>
            <w:tcW w:w="843" w:type="dxa"/>
          </w:tcPr>
          <w:p w:rsidR="00142108" w:rsidRPr="00D5775F" w:rsidRDefault="00142108" w:rsidP="00D5775F">
            <w:pPr>
              <w:contextualSpacing/>
            </w:pPr>
          </w:p>
        </w:tc>
        <w:tc>
          <w:tcPr>
            <w:tcW w:w="843" w:type="dxa"/>
          </w:tcPr>
          <w:p w:rsidR="00142108" w:rsidRPr="00D5775F" w:rsidRDefault="00142108" w:rsidP="00D5775F">
            <w:pPr>
              <w:contextualSpacing/>
            </w:pPr>
            <w:r w:rsidRPr="00D5775F">
              <w:t>3</w:t>
            </w:r>
          </w:p>
        </w:tc>
      </w:tr>
      <w:tr w:rsidR="00142108" w:rsidRPr="00D5775F" w:rsidTr="00234822">
        <w:trPr>
          <w:cnfStyle w:val="000000100000" w:firstRow="0" w:lastRow="0" w:firstColumn="0" w:lastColumn="0" w:oddVBand="0" w:evenVBand="0" w:oddHBand="1" w:evenHBand="0" w:firstRowFirstColumn="0" w:firstRowLastColumn="0" w:lastRowFirstColumn="0" w:lastRowLastColumn="0"/>
        </w:trPr>
        <w:tc>
          <w:tcPr>
            <w:tcW w:w="763" w:type="dxa"/>
          </w:tcPr>
          <w:p w:rsidR="00142108" w:rsidRPr="00D5775F" w:rsidRDefault="00142108" w:rsidP="00D5775F">
            <w:pPr>
              <w:contextualSpacing/>
            </w:pPr>
            <w:r w:rsidRPr="00D5775F">
              <w:t>PO5</w:t>
            </w:r>
          </w:p>
        </w:tc>
        <w:tc>
          <w:tcPr>
            <w:tcW w:w="843" w:type="dxa"/>
          </w:tcPr>
          <w:p w:rsidR="00142108" w:rsidRPr="00D5775F" w:rsidRDefault="00142108" w:rsidP="00D5775F">
            <w:pPr>
              <w:contextualSpacing/>
            </w:pPr>
            <w:r w:rsidRPr="00D5775F">
              <w:t>1</w:t>
            </w:r>
          </w:p>
        </w:tc>
        <w:tc>
          <w:tcPr>
            <w:tcW w:w="843" w:type="dxa"/>
          </w:tcPr>
          <w:p w:rsidR="00142108" w:rsidRPr="00D5775F" w:rsidRDefault="00142108" w:rsidP="00D5775F">
            <w:pPr>
              <w:contextualSpacing/>
            </w:pPr>
            <w:r w:rsidRPr="00D5775F">
              <w:t>2</w:t>
            </w:r>
          </w:p>
        </w:tc>
        <w:tc>
          <w:tcPr>
            <w:tcW w:w="843" w:type="dxa"/>
          </w:tcPr>
          <w:p w:rsidR="00142108" w:rsidRPr="00D5775F" w:rsidRDefault="00142108" w:rsidP="00D5775F">
            <w:pPr>
              <w:contextualSpacing/>
            </w:pPr>
          </w:p>
        </w:tc>
        <w:tc>
          <w:tcPr>
            <w:tcW w:w="843" w:type="dxa"/>
          </w:tcPr>
          <w:p w:rsidR="00142108" w:rsidRPr="00D5775F" w:rsidRDefault="00142108" w:rsidP="00D5775F">
            <w:pPr>
              <w:contextualSpacing/>
            </w:pPr>
            <w:r w:rsidRPr="00D5775F">
              <w:t>1</w:t>
            </w:r>
          </w:p>
        </w:tc>
        <w:tc>
          <w:tcPr>
            <w:tcW w:w="843" w:type="dxa"/>
          </w:tcPr>
          <w:p w:rsidR="00142108" w:rsidRPr="00D5775F" w:rsidRDefault="00142108" w:rsidP="00D5775F">
            <w:pPr>
              <w:contextualSpacing/>
            </w:pPr>
            <w:r w:rsidRPr="00D5775F">
              <w:t>2</w:t>
            </w:r>
          </w:p>
        </w:tc>
        <w:tc>
          <w:tcPr>
            <w:tcW w:w="843" w:type="dxa"/>
          </w:tcPr>
          <w:p w:rsidR="00142108" w:rsidRPr="00D5775F" w:rsidRDefault="00142108" w:rsidP="00D5775F">
            <w:pPr>
              <w:contextualSpacing/>
            </w:pPr>
            <w:r w:rsidRPr="00D5775F">
              <w:t>1</w:t>
            </w:r>
          </w:p>
        </w:tc>
      </w:tr>
      <w:tr w:rsidR="00142108" w:rsidRPr="00D5775F" w:rsidTr="00234822">
        <w:tc>
          <w:tcPr>
            <w:tcW w:w="763" w:type="dxa"/>
          </w:tcPr>
          <w:p w:rsidR="00142108" w:rsidRPr="00D5775F" w:rsidRDefault="00142108" w:rsidP="00D5775F">
            <w:pPr>
              <w:contextualSpacing/>
            </w:pPr>
            <w:r w:rsidRPr="00D5775F">
              <w:t>PO6</w:t>
            </w:r>
          </w:p>
        </w:tc>
        <w:tc>
          <w:tcPr>
            <w:tcW w:w="843" w:type="dxa"/>
          </w:tcPr>
          <w:p w:rsidR="00142108" w:rsidRPr="00D5775F" w:rsidRDefault="00142108" w:rsidP="00D5775F">
            <w:pPr>
              <w:contextualSpacing/>
            </w:pPr>
          </w:p>
        </w:tc>
        <w:tc>
          <w:tcPr>
            <w:tcW w:w="843" w:type="dxa"/>
          </w:tcPr>
          <w:p w:rsidR="00142108" w:rsidRPr="00D5775F" w:rsidRDefault="00142108" w:rsidP="00D5775F">
            <w:pPr>
              <w:contextualSpacing/>
            </w:pPr>
          </w:p>
        </w:tc>
        <w:tc>
          <w:tcPr>
            <w:tcW w:w="843" w:type="dxa"/>
          </w:tcPr>
          <w:p w:rsidR="00142108" w:rsidRPr="00D5775F" w:rsidRDefault="00142108" w:rsidP="00D5775F">
            <w:pPr>
              <w:contextualSpacing/>
            </w:pPr>
            <w:r w:rsidRPr="00D5775F">
              <w:t>3</w:t>
            </w:r>
          </w:p>
        </w:tc>
        <w:tc>
          <w:tcPr>
            <w:tcW w:w="843" w:type="dxa"/>
          </w:tcPr>
          <w:p w:rsidR="00142108" w:rsidRPr="00D5775F" w:rsidRDefault="00142108" w:rsidP="00D5775F">
            <w:pPr>
              <w:contextualSpacing/>
            </w:pPr>
          </w:p>
        </w:tc>
        <w:tc>
          <w:tcPr>
            <w:tcW w:w="843" w:type="dxa"/>
          </w:tcPr>
          <w:p w:rsidR="00142108" w:rsidRPr="00D5775F" w:rsidRDefault="00142108" w:rsidP="00D5775F">
            <w:pPr>
              <w:contextualSpacing/>
            </w:pPr>
            <w:r w:rsidRPr="00D5775F">
              <w:t>1</w:t>
            </w:r>
          </w:p>
        </w:tc>
        <w:tc>
          <w:tcPr>
            <w:tcW w:w="843" w:type="dxa"/>
          </w:tcPr>
          <w:p w:rsidR="00142108" w:rsidRPr="00D5775F" w:rsidRDefault="00142108" w:rsidP="00D5775F">
            <w:pPr>
              <w:contextualSpacing/>
            </w:pPr>
            <w:r w:rsidRPr="00D5775F">
              <w:t>2</w:t>
            </w:r>
          </w:p>
        </w:tc>
      </w:tr>
    </w:tbl>
    <w:p w:rsidR="00142108" w:rsidRPr="00D5775F" w:rsidRDefault="00142108" w:rsidP="00D5775F">
      <w:pPr>
        <w:contextualSpacing/>
      </w:pPr>
      <w:r w:rsidRPr="00D5775F">
        <w:t xml:space="preserve">1-Lightly Mapped </w:t>
      </w:r>
      <w:r w:rsidRPr="00D5775F">
        <w:tab/>
        <w:t>2- Moderately Mapped</w:t>
      </w:r>
      <w:r w:rsidRPr="00D5775F">
        <w:tab/>
        <w:t>3- Highly Mapped</w:t>
      </w:r>
    </w:p>
    <w:p w:rsidR="00142108" w:rsidRPr="00D5775F" w:rsidRDefault="00142108" w:rsidP="00D5775F">
      <w:pPr>
        <w:contextualSpacing/>
      </w:pPr>
    </w:p>
    <w:p w:rsidR="00E609ED" w:rsidRPr="00D5775F" w:rsidRDefault="00D566B7" w:rsidP="00D5775F">
      <w:pPr>
        <w:pStyle w:val="Heading1"/>
        <w:spacing w:before="0"/>
        <w:contextualSpacing/>
        <w:rPr>
          <w:rFonts w:ascii="Times New Roman" w:hAnsi="Times New Roman" w:cs="Times New Roman"/>
          <w:sz w:val="24"/>
          <w:szCs w:val="24"/>
        </w:rPr>
      </w:pPr>
      <w:r w:rsidRPr="00D5775F">
        <w:rPr>
          <w:rFonts w:ascii="Times New Roman" w:hAnsi="Times New Roman" w:cs="Times New Roman"/>
          <w:sz w:val="24"/>
          <w:szCs w:val="24"/>
        </w:rPr>
        <w:t>Blooms Taxonomy</w:t>
      </w:r>
      <w:r w:rsidR="00035805" w:rsidRPr="00D5775F">
        <w:rPr>
          <w:rFonts w:ascii="Times New Roman" w:hAnsi="Times New Roman" w:cs="Times New Roman"/>
          <w:sz w:val="24"/>
          <w:szCs w:val="24"/>
        </w:rPr>
        <w:t xml:space="preserve"> </w:t>
      </w:r>
      <w:r w:rsidR="00667972" w:rsidRPr="00D5775F">
        <w:rPr>
          <w:rFonts w:ascii="Times New Roman" w:hAnsi="Times New Roman" w:cs="Times New Roman"/>
          <w:sz w:val="24"/>
          <w:szCs w:val="24"/>
        </w:rPr>
        <w:t>and Knowledge retention</w:t>
      </w:r>
      <w:r w:rsidR="00BB244E" w:rsidRPr="00D5775F">
        <w:rPr>
          <w:rFonts w:ascii="Times New Roman" w:hAnsi="Times New Roman" w:cs="Times New Roman"/>
          <w:sz w:val="24"/>
          <w:szCs w:val="24"/>
        </w:rPr>
        <w:t xml:space="preserve"> </w:t>
      </w:r>
      <w:r w:rsidR="00035805" w:rsidRPr="00D5775F">
        <w:rPr>
          <w:rFonts w:ascii="Times New Roman" w:hAnsi="Times New Roman" w:cs="Times New Roman"/>
          <w:sz w:val="24"/>
          <w:szCs w:val="24"/>
        </w:rPr>
        <w:t>(For reference)</w:t>
      </w:r>
    </w:p>
    <w:p w:rsidR="004729CF" w:rsidRPr="00D5775F" w:rsidRDefault="004729CF" w:rsidP="00D5775F">
      <w:pPr>
        <w:contextualSpacing/>
      </w:pPr>
      <w:r w:rsidRPr="00D5775F">
        <w:t xml:space="preserve">(Blooms taxonomy has been given for reference) </w:t>
      </w:r>
    </w:p>
    <w:p w:rsidR="00035805" w:rsidRPr="00D5775F" w:rsidRDefault="004729CF" w:rsidP="00D5775F">
      <w:pPr>
        <w:tabs>
          <w:tab w:val="left" w:pos="3018"/>
        </w:tabs>
        <w:contextualSpacing/>
      </w:pPr>
      <w:r w:rsidRPr="00D5775F">
        <w:tab/>
      </w:r>
    </w:p>
    <w:p w:rsidR="00D314CC" w:rsidRPr="00D5775F" w:rsidRDefault="00D566B7" w:rsidP="00D5775F">
      <w:pPr>
        <w:keepNext/>
        <w:contextualSpacing/>
        <w:jc w:val="center"/>
      </w:pPr>
      <w:r w:rsidRPr="00D5775F">
        <w:rPr>
          <w:noProof/>
          <w:lang w:val="en-US"/>
        </w:rPr>
        <w:drawing>
          <wp:inline distT="0" distB="0" distL="0" distR="0" wp14:anchorId="125ACF32" wp14:editId="40CB66D0">
            <wp:extent cx="2735249" cy="1983932"/>
            <wp:effectExtent l="0" t="0" r="8255"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6502" cy="1984841"/>
                    </a:xfrm>
                    <a:prstGeom prst="rect">
                      <a:avLst/>
                    </a:prstGeom>
                    <a:noFill/>
                    <a:ln>
                      <a:noFill/>
                    </a:ln>
                    <a:effectLst/>
                    <a:extLst/>
                  </pic:spPr>
                </pic:pic>
              </a:graphicData>
            </a:graphic>
          </wp:inline>
        </w:drawing>
      </w:r>
    </w:p>
    <w:p w:rsidR="00E609ED" w:rsidRPr="00D5775F" w:rsidRDefault="00D314CC" w:rsidP="00D5775F">
      <w:pPr>
        <w:pStyle w:val="Caption"/>
        <w:spacing w:after="0"/>
        <w:contextualSpacing/>
        <w:jc w:val="center"/>
        <w:rPr>
          <w:sz w:val="24"/>
          <w:szCs w:val="24"/>
        </w:rPr>
      </w:pPr>
      <w:r w:rsidRPr="00D5775F">
        <w:rPr>
          <w:sz w:val="24"/>
          <w:szCs w:val="24"/>
        </w:rPr>
        <w:t xml:space="preserve">Figure </w:t>
      </w:r>
      <w:r w:rsidRPr="00D5775F">
        <w:rPr>
          <w:sz w:val="24"/>
          <w:szCs w:val="24"/>
        </w:rPr>
        <w:fldChar w:fldCharType="begin"/>
      </w:r>
      <w:r w:rsidRPr="00D5775F">
        <w:rPr>
          <w:sz w:val="24"/>
          <w:szCs w:val="24"/>
        </w:rPr>
        <w:instrText xml:space="preserve"> SEQ Figure \* ARABIC </w:instrText>
      </w:r>
      <w:r w:rsidRPr="00D5775F">
        <w:rPr>
          <w:sz w:val="24"/>
          <w:szCs w:val="24"/>
        </w:rPr>
        <w:fldChar w:fldCharType="separate"/>
      </w:r>
      <w:r w:rsidR="001368CC">
        <w:rPr>
          <w:noProof/>
          <w:sz w:val="24"/>
          <w:szCs w:val="24"/>
        </w:rPr>
        <w:t>1</w:t>
      </w:r>
      <w:r w:rsidRPr="00D5775F">
        <w:rPr>
          <w:sz w:val="24"/>
          <w:szCs w:val="24"/>
        </w:rPr>
        <w:fldChar w:fldCharType="end"/>
      </w:r>
      <w:r w:rsidRPr="00D5775F">
        <w:rPr>
          <w:sz w:val="24"/>
          <w:szCs w:val="24"/>
        </w:rPr>
        <w:t>: Blooms Taxonomy</w:t>
      </w:r>
    </w:p>
    <w:p w:rsidR="00D314CC" w:rsidRPr="00D5775F" w:rsidRDefault="00667972" w:rsidP="00D5775F">
      <w:pPr>
        <w:keepNext/>
        <w:contextualSpacing/>
        <w:jc w:val="center"/>
      </w:pPr>
      <w:r w:rsidRPr="00D5775F">
        <w:rPr>
          <w:noProof/>
          <w:lang w:val="en-US"/>
        </w:rPr>
        <w:drawing>
          <wp:inline distT="0" distB="0" distL="0" distR="0" wp14:anchorId="0574A1A2" wp14:editId="666977B3">
            <wp:extent cx="3992795" cy="1983600"/>
            <wp:effectExtent l="0" t="0" r="8255" b="0"/>
            <wp:docPr id="61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92795" cy="1983600"/>
                    </a:xfrm>
                    <a:prstGeom prst="rect">
                      <a:avLst/>
                    </a:prstGeom>
                    <a:noFill/>
                    <a:ln>
                      <a:noFill/>
                    </a:ln>
                    <a:effectLst/>
                    <a:extLst/>
                  </pic:spPr>
                </pic:pic>
              </a:graphicData>
            </a:graphic>
          </wp:inline>
        </w:drawing>
      </w:r>
    </w:p>
    <w:p w:rsidR="00667972" w:rsidRPr="00D5775F" w:rsidRDefault="00D314CC" w:rsidP="00D5775F">
      <w:pPr>
        <w:pStyle w:val="Caption"/>
        <w:spacing w:after="0"/>
        <w:contextualSpacing/>
        <w:jc w:val="center"/>
        <w:rPr>
          <w:sz w:val="24"/>
          <w:szCs w:val="24"/>
        </w:rPr>
      </w:pPr>
      <w:r w:rsidRPr="00D5775F">
        <w:rPr>
          <w:sz w:val="24"/>
          <w:szCs w:val="24"/>
        </w:rPr>
        <w:t xml:space="preserve">Figure </w:t>
      </w:r>
      <w:r w:rsidRPr="00D5775F">
        <w:rPr>
          <w:sz w:val="24"/>
          <w:szCs w:val="24"/>
        </w:rPr>
        <w:fldChar w:fldCharType="begin"/>
      </w:r>
      <w:r w:rsidRPr="00D5775F">
        <w:rPr>
          <w:sz w:val="24"/>
          <w:szCs w:val="24"/>
        </w:rPr>
        <w:instrText xml:space="preserve"> SEQ Figure \* ARABIC </w:instrText>
      </w:r>
      <w:r w:rsidRPr="00D5775F">
        <w:rPr>
          <w:sz w:val="24"/>
          <w:szCs w:val="24"/>
        </w:rPr>
        <w:fldChar w:fldCharType="separate"/>
      </w:r>
      <w:r w:rsidR="001368CC">
        <w:rPr>
          <w:noProof/>
          <w:sz w:val="24"/>
          <w:szCs w:val="24"/>
        </w:rPr>
        <w:t>2</w:t>
      </w:r>
      <w:r w:rsidRPr="00D5775F">
        <w:rPr>
          <w:sz w:val="24"/>
          <w:szCs w:val="24"/>
        </w:rPr>
        <w:fldChar w:fldCharType="end"/>
      </w:r>
      <w:r w:rsidRPr="00D5775F">
        <w:rPr>
          <w:sz w:val="24"/>
          <w:szCs w:val="24"/>
        </w:rPr>
        <w:t>: Knowledge retention</w:t>
      </w:r>
    </w:p>
    <w:p w:rsidR="00B86928" w:rsidRPr="00D5775F" w:rsidRDefault="00B86928" w:rsidP="00D5775F">
      <w:pPr>
        <w:pStyle w:val="Heading1"/>
        <w:spacing w:before="0"/>
        <w:contextualSpacing/>
        <w:rPr>
          <w:rFonts w:ascii="Times New Roman" w:hAnsi="Times New Roman" w:cs="Times New Roman"/>
          <w:sz w:val="24"/>
          <w:szCs w:val="24"/>
        </w:rPr>
      </w:pPr>
    </w:p>
    <w:p w:rsidR="00FF191F" w:rsidRPr="00D5775F" w:rsidRDefault="00F52EF1" w:rsidP="00D5775F">
      <w:pPr>
        <w:pStyle w:val="Heading1"/>
        <w:spacing w:before="0"/>
        <w:contextualSpacing/>
        <w:rPr>
          <w:rFonts w:ascii="Times New Roman" w:hAnsi="Times New Roman" w:cs="Times New Roman"/>
          <w:sz w:val="24"/>
          <w:szCs w:val="24"/>
        </w:rPr>
      </w:pPr>
      <w:r w:rsidRPr="00D5775F">
        <w:rPr>
          <w:rFonts w:ascii="Times New Roman" w:hAnsi="Times New Roman" w:cs="Times New Roman"/>
          <w:sz w:val="24"/>
          <w:szCs w:val="24"/>
        </w:rPr>
        <w:t xml:space="preserve">Graduate Qualities and Capabilities covered </w:t>
      </w:r>
    </w:p>
    <w:p w:rsidR="00F52EF1" w:rsidRPr="00D5775F" w:rsidRDefault="00FF191F" w:rsidP="00D5775F">
      <w:pPr>
        <w:contextualSpacing/>
      </w:pPr>
      <w:r w:rsidRPr="00D5775F">
        <w:t xml:space="preserve">(Qualities graduates harness crediting this </w:t>
      </w:r>
      <w:r w:rsidR="006540D4" w:rsidRPr="00D5775F">
        <w:t>Course</w:t>
      </w:r>
      <w:r w:rsidRPr="00D5775F">
        <w:t>)</w:t>
      </w:r>
      <w:r w:rsidR="00F52EF1" w:rsidRPr="00D5775F">
        <w:t xml:space="preserve"> </w:t>
      </w:r>
    </w:p>
    <w:p w:rsidR="005C63E6" w:rsidRPr="00D5775F" w:rsidRDefault="005C63E6" w:rsidP="00D5775F">
      <w:pPr>
        <w:contextualSpacing/>
      </w:pPr>
    </w:p>
    <w:tbl>
      <w:tblPr>
        <w:tblStyle w:val="TableGrid"/>
        <w:tblpPr w:leftFromText="180" w:rightFromText="180" w:vertAnchor="text" w:tblpX="90" w:tblpY="1"/>
        <w:tblOverlap w:val="never"/>
        <w:tblW w:w="9540" w:type="dxa"/>
        <w:tblLayout w:type="fixed"/>
        <w:tblLook w:val="01E0" w:firstRow="1" w:lastRow="1" w:firstColumn="1" w:lastColumn="1" w:noHBand="0" w:noVBand="0"/>
      </w:tblPr>
      <w:tblGrid>
        <w:gridCol w:w="4680"/>
        <w:gridCol w:w="4860"/>
      </w:tblGrid>
      <w:tr w:rsidR="00F52EF1" w:rsidRPr="00D5775F" w:rsidTr="007F5189">
        <w:trPr>
          <w:cnfStyle w:val="100000000000" w:firstRow="1" w:lastRow="0" w:firstColumn="0" w:lastColumn="0" w:oddVBand="0" w:evenVBand="0" w:oddHBand="0" w:evenHBand="0" w:firstRowFirstColumn="0" w:firstRowLastColumn="0" w:lastRowFirstColumn="0" w:lastRowLastColumn="0"/>
        </w:trPr>
        <w:tc>
          <w:tcPr>
            <w:tcW w:w="4680" w:type="dxa"/>
          </w:tcPr>
          <w:p w:rsidR="00F52EF1" w:rsidRPr="00D5775F" w:rsidRDefault="003F59D9" w:rsidP="00D5775F">
            <w:pPr>
              <w:contextualSpacing/>
              <w:rPr>
                <w:rFonts w:ascii="Times New Roman" w:hAnsi="Times New Roman"/>
              </w:rPr>
            </w:pPr>
            <w:r w:rsidRPr="00D5775F">
              <w:rPr>
                <w:rFonts w:ascii="Times New Roman" w:hAnsi="Times New Roman"/>
                <w:b/>
              </w:rPr>
              <w:t>G</w:t>
            </w:r>
            <w:r w:rsidR="00F52EF1" w:rsidRPr="00D5775F">
              <w:rPr>
                <w:rFonts w:ascii="Times New Roman" w:hAnsi="Times New Roman"/>
                <w:b/>
              </w:rPr>
              <w:t>eneral Graduate Qualities</w:t>
            </w:r>
          </w:p>
        </w:tc>
        <w:tc>
          <w:tcPr>
            <w:tcW w:w="4860" w:type="dxa"/>
          </w:tcPr>
          <w:p w:rsidR="00F52EF1" w:rsidRPr="00D5775F" w:rsidRDefault="00F52EF1" w:rsidP="00D5775F">
            <w:pPr>
              <w:contextualSpacing/>
              <w:rPr>
                <w:rFonts w:ascii="Times New Roman" w:hAnsi="Times New Roman"/>
              </w:rPr>
            </w:pPr>
            <w:r w:rsidRPr="00D5775F">
              <w:rPr>
                <w:rFonts w:ascii="Times New Roman" w:hAnsi="Times New Roman"/>
                <w:b/>
              </w:rPr>
              <w:t xml:space="preserve">Specific </w:t>
            </w:r>
            <w:r w:rsidR="00B73C58" w:rsidRPr="00D5775F">
              <w:rPr>
                <w:rFonts w:ascii="Times New Roman" w:hAnsi="Times New Roman"/>
                <w:b/>
              </w:rPr>
              <w:t xml:space="preserve">Department </w:t>
            </w:r>
            <w:r w:rsidRPr="00D5775F">
              <w:rPr>
                <w:rFonts w:ascii="Times New Roman" w:hAnsi="Times New Roman"/>
                <w:b/>
              </w:rPr>
              <w:t xml:space="preserve">of </w:t>
            </w:r>
            <w:r w:rsidR="003B4C20" w:rsidRPr="00D5775F">
              <w:rPr>
                <w:rFonts w:ascii="Times New Roman" w:hAnsi="Times New Roman"/>
                <w:b/>
              </w:rPr>
              <w:t>______</w:t>
            </w:r>
            <w:r w:rsidRPr="00D5775F">
              <w:rPr>
                <w:rFonts w:ascii="Times New Roman" w:hAnsi="Times New Roman"/>
                <w:b/>
              </w:rPr>
              <w:t>Graduate Capabilities</w:t>
            </w:r>
          </w:p>
        </w:tc>
      </w:tr>
      <w:tr w:rsidR="00F52EF1" w:rsidRPr="00D5775F" w:rsidTr="007F5189">
        <w:trPr>
          <w:cnfStyle w:val="000000100000" w:firstRow="0" w:lastRow="0" w:firstColumn="0" w:lastColumn="0" w:oddVBand="0" w:evenVBand="0" w:oddHBand="1" w:evenHBand="0" w:firstRowFirstColumn="0" w:firstRowLastColumn="0" w:lastRowFirstColumn="0" w:lastRowLastColumn="0"/>
        </w:trPr>
        <w:tc>
          <w:tcPr>
            <w:tcW w:w="4680" w:type="dxa"/>
          </w:tcPr>
          <w:p w:rsidR="00F52EF1" w:rsidRPr="00D5775F" w:rsidRDefault="00F52EF1" w:rsidP="00D5775F">
            <w:pPr>
              <w:contextualSpacing/>
              <w:rPr>
                <w:b/>
              </w:rPr>
            </w:pPr>
            <w:r w:rsidRPr="00D5775F">
              <w:rPr>
                <w:b/>
              </w:rPr>
              <w:t>Informed</w:t>
            </w:r>
          </w:p>
          <w:p w:rsidR="00F52EF1" w:rsidRPr="00D5775F" w:rsidRDefault="00F52EF1" w:rsidP="00D5775F">
            <w:pPr>
              <w:contextualSpacing/>
            </w:pPr>
            <w:r w:rsidRPr="00D5775F">
              <w:t>Have a sound knowledge of an area of study or profession and understand its current issues, locally and internationally. Know how to apply this knowledge. Understand how an area of study has developed and how it relates to other areas.</w:t>
            </w:r>
          </w:p>
        </w:tc>
        <w:tc>
          <w:tcPr>
            <w:tcW w:w="4860" w:type="dxa"/>
            <w:shd w:val="clear" w:color="auto" w:fill="auto"/>
          </w:tcPr>
          <w:p w:rsidR="00F52EF1" w:rsidRPr="00D5775F" w:rsidRDefault="00F52EF1" w:rsidP="00D5775F">
            <w:pPr>
              <w:contextualSpacing/>
              <w:rPr>
                <w:b/>
              </w:rPr>
            </w:pPr>
            <w:r w:rsidRPr="00D5775F">
              <w:rPr>
                <w:b/>
              </w:rPr>
              <w:t>1 Professional knowledge, grounding &amp; awareness</w:t>
            </w:r>
          </w:p>
          <w:p w:rsidR="00011FD8" w:rsidRPr="00D5775F" w:rsidRDefault="00011FD8" w:rsidP="00D5775F">
            <w:pPr>
              <w:contextualSpacing/>
            </w:pPr>
            <w:r w:rsidRPr="00D5775F">
              <w:t xml:space="preserve">Develop sound understanding about </w:t>
            </w:r>
            <w:r w:rsidR="00A95968" w:rsidRPr="00D5775F">
              <w:t>m</w:t>
            </w:r>
            <w:r w:rsidRPr="00D5775F">
              <w:t>arketing</w:t>
            </w:r>
            <w:r w:rsidR="00A95968" w:rsidRPr="00D5775F">
              <w:t xml:space="preserve"> of services</w:t>
            </w:r>
          </w:p>
        </w:tc>
      </w:tr>
      <w:tr w:rsidR="00857001" w:rsidRPr="00D5775F" w:rsidTr="007F5189">
        <w:trPr>
          <w:trHeight w:val="1375"/>
        </w:trPr>
        <w:tc>
          <w:tcPr>
            <w:tcW w:w="4680" w:type="dxa"/>
          </w:tcPr>
          <w:p w:rsidR="00857001" w:rsidRPr="00D5775F" w:rsidRDefault="00857001" w:rsidP="00D5775F">
            <w:pPr>
              <w:contextualSpacing/>
              <w:rPr>
                <w:b/>
              </w:rPr>
            </w:pPr>
            <w:r w:rsidRPr="00D5775F">
              <w:rPr>
                <w:b/>
              </w:rPr>
              <w:t>Independent learners</w:t>
            </w:r>
          </w:p>
          <w:p w:rsidR="00857001" w:rsidRPr="00D5775F" w:rsidRDefault="00857001" w:rsidP="00D5775F">
            <w:pPr>
              <w:contextualSpacing/>
            </w:pPr>
            <w:r w:rsidRPr="00D5775F">
              <w:t xml:space="preserve">Engage with new ideas and ways of thinking and critically </w:t>
            </w:r>
            <w:r w:rsidR="00F31DD1" w:rsidRPr="00D5775F">
              <w:t>analyze</w:t>
            </w:r>
            <w:r w:rsidRPr="00D5775F">
              <w:t xml:space="preserve"> issues. Seek to extend knowledge through ongoing research, enquiry and reflection. Find and evaluate information, using a variety of sources and technologies. Acknowledge the work and ideas of others.</w:t>
            </w:r>
          </w:p>
        </w:tc>
        <w:tc>
          <w:tcPr>
            <w:tcW w:w="4860" w:type="dxa"/>
            <w:shd w:val="clear" w:color="auto" w:fill="auto"/>
          </w:tcPr>
          <w:p w:rsidR="00857001" w:rsidRPr="00D5775F" w:rsidRDefault="00857001" w:rsidP="00D5775F">
            <w:pPr>
              <w:contextualSpacing/>
              <w:rPr>
                <w:b/>
              </w:rPr>
            </w:pPr>
            <w:r w:rsidRPr="00D5775F">
              <w:rPr>
                <w:b/>
              </w:rPr>
              <w:t>2 Information literacy, gathering &amp; processing</w:t>
            </w:r>
          </w:p>
          <w:p w:rsidR="00857001" w:rsidRPr="00D5775F" w:rsidRDefault="00011FD8" w:rsidP="00D5775F">
            <w:pPr>
              <w:contextualSpacing/>
            </w:pPr>
            <w:r w:rsidRPr="00D5775F">
              <w:t xml:space="preserve">Understand how to </w:t>
            </w:r>
            <w:r w:rsidR="00D768D4" w:rsidRPr="00D5775F">
              <w:t>promote services using the extended service marketing mix</w:t>
            </w:r>
          </w:p>
        </w:tc>
      </w:tr>
      <w:tr w:rsidR="00F52EF1" w:rsidRPr="00D5775F" w:rsidTr="007F5189">
        <w:trPr>
          <w:cnfStyle w:val="000000100000" w:firstRow="0" w:lastRow="0" w:firstColumn="0" w:lastColumn="0" w:oddVBand="0" w:evenVBand="0" w:oddHBand="1" w:evenHBand="0" w:firstRowFirstColumn="0" w:firstRowLastColumn="0" w:lastRowFirstColumn="0" w:lastRowLastColumn="0"/>
        </w:trPr>
        <w:tc>
          <w:tcPr>
            <w:tcW w:w="4680" w:type="dxa"/>
          </w:tcPr>
          <w:p w:rsidR="00F52EF1" w:rsidRPr="00D5775F" w:rsidRDefault="00F52EF1" w:rsidP="00D5775F">
            <w:pPr>
              <w:contextualSpacing/>
              <w:rPr>
                <w:b/>
              </w:rPr>
            </w:pPr>
            <w:r w:rsidRPr="00D5775F">
              <w:rPr>
                <w:b/>
              </w:rPr>
              <w:t>Problem solvers</w:t>
            </w:r>
          </w:p>
          <w:p w:rsidR="00F52EF1" w:rsidRPr="00D5775F" w:rsidRDefault="00F52EF1" w:rsidP="00D5775F">
            <w:pPr>
              <w:contextualSpacing/>
            </w:pPr>
            <w:r w:rsidRPr="00D5775F">
              <w:t>Take on challenges and opportunities. Apply creative, logical and critical thinking skills to respond effectively. Make and implement decisions. Be flexible, thorough, innovative and aim for high standards.</w:t>
            </w:r>
          </w:p>
        </w:tc>
        <w:tc>
          <w:tcPr>
            <w:tcW w:w="4860" w:type="dxa"/>
          </w:tcPr>
          <w:p w:rsidR="00F52EF1" w:rsidRPr="00D5775F" w:rsidRDefault="00F52EF1" w:rsidP="00D5775F">
            <w:pPr>
              <w:contextualSpacing/>
              <w:rPr>
                <w:b/>
              </w:rPr>
            </w:pPr>
            <w:r w:rsidRPr="00D5775F">
              <w:rPr>
                <w:b/>
              </w:rPr>
              <w:t>4 Problem solving skills</w:t>
            </w:r>
          </w:p>
          <w:p w:rsidR="00011FD8" w:rsidRPr="00D5775F" w:rsidRDefault="00D768D4" w:rsidP="00D5775F">
            <w:pPr>
              <w:contextualSpacing/>
            </w:pPr>
            <w:r w:rsidRPr="00D5775F">
              <w:t>Identify and solve gaps in service quality</w:t>
            </w:r>
          </w:p>
        </w:tc>
      </w:tr>
      <w:tr w:rsidR="00F52EF1" w:rsidRPr="00D5775F" w:rsidTr="007F5189">
        <w:trPr>
          <w:cantSplit/>
        </w:trPr>
        <w:tc>
          <w:tcPr>
            <w:tcW w:w="4680" w:type="dxa"/>
            <w:vMerge w:val="restart"/>
            <w:shd w:val="clear" w:color="auto" w:fill="auto"/>
          </w:tcPr>
          <w:p w:rsidR="00F52EF1" w:rsidRPr="00D5775F" w:rsidRDefault="00F52EF1" w:rsidP="00D5775F">
            <w:pPr>
              <w:contextualSpacing/>
              <w:rPr>
                <w:b/>
              </w:rPr>
            </w:pPr>
            <w:r w:rsidRPr="00D5775F">
              <w:rPr>
                <w:b/>
              </w:rPr>
              <w:t>Effective communicators</w:t>
            </w:r>
          </w:p>
          <w:p w:rsidR="00F52EF1" w:rsidRPr="00D5775F" w:rsidRDefault="00F52EF1" w:rsidP="00D5775F">
            <w:pPr>
              <w:contextualSpacing/>
            </w:pPr>
            <w:r w:rsidRPr="00D5775F">
              <w:t xml:space="preserve">Articulate ideas and convey them effectively using a range of media. Work collaboratively and engage with people in different settings. </w:t>
            </w:r>
            <w:r w:rsidR="00F31DD1" w:rsidRPr="00D5775F">
              <w:t>Recognize</w:t>
            </w:r>
            <w:r w:rsidRPr="00D5775F">
              <w:t xml:space="preserve"> how culture can shape communication.</w:t>
            </w:r>
          </w:p>
        </w:tc>
        <w:tc>
          <w:tcPr>
            <w:tcW w:w="4860" w:type="dxa"/>
          </w:tcPr>
          <w:p w:rsidR="00F52EF1" w:rsidRPr="00D5775F" w:rsidRDefault="00F52EF1" w:rsidP="00D5775F">
            <w:pPr>
              <w:contextualSpacing/>
              <w:rPr>
                <w:b/>
              </w:rPr>
            </w:pPr>
            <w:r w:rsidRPr="00D5775F">
              <w:rPr>
                <w:b/>
              </w:rPr>
              <w:t>5 Written communication</w:t>
            </w:r>
          </w:p>
        </w:tc>
      </w:tr>
      <w:tr w:rsidR="00F52EF1" w:rsidRPr="00D5775F" w:rsidTr="007F5189">
        <w:trPr>
          <w:cnfStyle w:val="000000100000" w:firstRow="0" w:lastRow="0" w:firstColumn="0" w:lastColumn="0" w:oddVBand="0" w:evenVBand="0" w:oddHBand="1" w:evenHBand="0" w:firstRowFirstColumn="0" w:firstRowLastColumn="0" w:lastRowFirstColumn="0" w:lastRowLastColumn="0"/>
        </w:trPr>
        <w:tc>
          <w:tcPr>
            <w:tcW w:w="4680" w:type="dxa"/>
            <w:vMerge/>
            <w:shd w:val="clear" w:color="auto" w:fill="auto"/>
          </w:tcPr>
          <w:p w:rsidR="00F52EF1" w:rsidRPr="00D5775F" w:rsidRDefault="00F52EF1" w:rsidP="00D5775F">
            <w:pPr>
              <w:contextualSpacing/>
            </w:pPr>
          </w:p>
        </w:tc>
        <w:tc>
          <w:tcPr>
            <w:tcW w:w="4860" w:type="dxa"/>
          </w:tcPr>
          <w:p w:rsidR="00F52EF1" w:rsidRPr="00D5775F" w:rsidRDefault="00F52EF1" w:rsidP="00D5775F">
            <w:pPr>
              <w:contextualSpacing/>
              <w:rPr>
                <w:b/>
              </w:rPr>
            </w:pPr>
            <w:r w:rsidRPr="00D5775F">
              <w:rPr>
                <w:b/>
              </w:rPr>
              <w:t>6 Oral communication</w:t>
            </w:r>
          </w:p>
        </w:tc>
      </w:tr>
      <w:tr w:rsidR="00F52EF1" w:rsidRPr="00D5775F" w:rsidTr="007F5189">
        <w:tc>
          <w:tcPr>
            <w:tcW w:w="4680" w:type="dxa"/>
            <w:vMerge/>
            <w:shd w:val="clear" w:color="auto" w:fill="auto"/>
          </w:tcPr>
          <w:p w:rsidR="00F52EF1" w:rsidRPr="00D5775F" w:rsidRDefault="00F52EF1" w:rsidP="00D5775F">
            <w:pPr>
              <w:contextualSpacing/>
            </w:pPr>
          </w:p>
        </w:tc>
        <w:tc>
          <w:tcPr>
            <w:tcW w:w="4860" w:type="dxa"/>
          </w:tcPr>
          <w:p w:rsidR="00F52EF1" w:rsidRPr="00D5775F" w:rsidRDefault="00F52EF1" w:rsidP="00D5775F">
            <w:pPr>
              <w:contextualSpacing/>
              <w:rPr>
                <w:b/>
              </w:rPr>
            </w:pPr>
            <w:r w:rsidRPr="00D5775F">
              <w:rPr>
                <w:b/>
              </w:rPr>
              <w:t>7 Teamwork</w:t>
            </w:r>
          </w:p>
          <w:p w:rsidR="00011FD8" w:rsidRPr="00D5775F" w:rsidRDefault="00011FD8" w:rsidP="00D5775F">
            <w:pPr>
              <w:contextualSpacing/>
            </w:pPr>
            <w:r w:rsidRPr="00D5775F">
              <w:t xml:space="preserve">Coordinate with </w:t>
            </w:r>
            <w:r w:rsidR="00D768D4" w:rsidRPr="00D5775F">
              <w:t>internal and external stakeholders and maintain service relationships</w:t>
            </w:r>
          </w:p>
        </w:tc>
      </w:tr>
      <w:tr w:rsidR="00857001" w:rsidRPr="00D5775F" w:rsidTr="007F5189">
        <w:trPr>
          <w:cnfStyle w:val="000000100000" w:firstRow="0" w:lastRow="0" w:firstColumn="0" w:lastColumn="0" w:oddVBand="0" w:evenVBand="0" w:oddHBand="1" w:evenHBand="0" w:firstRowFirstColumn="0" w:firstRowLastColumn="0" w:lastRowFirstColumn="0" w:lastRowLastColumn="0"/>
          <w:cantSplit/>
          <w:trHeight w:val="1145"/>
        </w:trPr>
        <w:tc>
          <w:tcPr>
            <w:tcW w:w="4680" w:type="dxa"/>
            <w:shd w:val="clear" w:color="auto" w:fill="auto"/>
          </w:tcPr>
          <w:p w:rsidR="00857001" w:rsidRPr="00D5775F" w:rsidRDefault="00857001" w:rsidP="00D5775F">
            <w:pPr>
              <w:contextualSpacing/>
              <w:rPr>
                <w:b/>
              </w:rPr>
            </w:pPr>
            <w:r w:rsidRPr="00D5775F">
              <w:rPr>
                <w:b/>
              </w:rPr>
              <w:t>Responsible</w:t>
            </w:r>
          </w:p>
          <w:p w:rsidR="00857001" w:rsidRPr="00D5775F" w:rsidRDefault="00857001" w:rsidP="00D5775F">
            <w:pPr>
              <w:contextualSpacing/>
            </w:pPr>
            <w:r w:rsidRPr="00D5775F">
              <w:t>Understand how decisions can affect others and make ethically informed choices. Appreciate and respect diversity. Act with integrity as part of local, national, global and professional communities. </w:t>
            </w:r>
          </w:p>
        </w:tc>
        <w:tc>
          <w:tcPr>
            <w:tcW w:w="4860" w:type="dxa"/>
          </w:tcPr>
          <w:p w:rsidR="00857001" w:rsidRPr="00D5775F" w:rsidRDefault="00857001" w:rsidP="00D5775F">
            <w:pPr>
              <w:keepLines/>
              <w:contextualSpacing/>
              <w:rPr>
                <w:b/>
              </w:rPr>
            </w:pPr>
            <w:r w:rsidRPr="00D5775F">
              <w:rPr>
                <w:b/>
              </w:rPr>
              <w:t>10 Sustainability, societal &amp; environmental impact</w:t>
            </w:r>
          </w:p>
          <w:p w:rsidR="00011FD8" w:rsidRPr="00D5775F" w:rsidRDefault="00011FD8" w:rsidP="00D5775F">
            <w:pPr>
              <w:keepLines/>
              <w:contextualSpacing/>
            </w:pPr>
            <w:r w:rsidRPr="00D5775F">
              <w:t>Ensure the interest of all stakeholders is taken care of while setting up plans</w:t>
            </w:r>
          </w:p>
        </w:tc>
      </w:tr>
    </w:tbl>
    <w:p w:rsidR="00F52EF1" w:rsidRDefault="00F52EF1" w:rsidP="00D5775F">
      <w:pPr>
        <w:ind w:left="567" w:hanging="567"/>
        <w:contextualSpacing/>
        <w:jc w:val="both"/>
      </w:pPr>
    </w:p>
    <w:p w:rsidR="00D5775F" w:rsidRPr="00D5775F" w:rsidRDefault="00D5775F" w:rsidP="00D5775F">
      <w:pPr>
        <w:ind w:left="567" w:hanging="567"/>
        <w:contextualSpacing/>
        <w:jc w:val="both"/>
      </w:pPr>
    </w:p>
    <w:p w:rsidR="00D33ED9" w:rsidRPr="00D5775F" w:rsidRDefault="00D33ED9" w:rsidP="00D5775F">
      <w:pPr>
        <w:pStyle w:val="Heading1"/>
        <w:spacing w:before="0"/>
        <w:contextualSpacing/>
        <w:rPr>
          <w:rFonts w:ascii="Times New Roman" w:hAnsi="Times New Roman" w:cs="Times New Roman"/>
          <w:caps/>
          <w:sz w:val="24"/>
          <w:szCs w:val="24"/>
          <w:lang w:val="en-AU"/>
        </w:rPr>
      </w:pPr>
      <w:r w:rsidRPr="00D5775F">
        <w:rPr>
          <w:rFonts w:ascii="Times New Roman" w:hAnsi="Times New Roman" w:cs="Times New Roman"/>
          <w:sz w:val="24"/>
          <w:szCs w:val="24"/>
          <w:lang w:val="en-AU"/>
        </w:rPr>
        <w:t>Practical work</w:t>
      </w:r>
      <w:r w:rsidRPr="00D5775F">
        <w:rPr>
          <w:rFonts w:ascii="Times New Roman" w:hAnsi="Times New Roman" w:cs="Times New Roman"/>
          <w:caps/>
          <w:sz w:val="24"/>
          <w:szCs w:val="24"/>
          <w:lang w:val="en-AU"/>
        </w:rPr>
        <w:t>:</w:t>
      </w:r>
    </w:p>
    <w:p w:rsidR="009A34E3" w:rsidRPr="00D5775F" w:rsidRDefault="009A34E3" w:rsidP="00D5775F">
      <w:pPr>
        <w:contextualSpacing/>
        <w:rPr>
          <w:lang w:val="en-AU"/>
        </w:rPr>
      </w:pPr>
      <w:r w:rsidRPr="00D5775F">
        <w:rPr>
          <w:lang w:val="en-AU"/>
        </w:rPr>
        <w:t xml:space="preserve">(Mention what practical work this </w:t>
      </w:r>
      <w:r w:rsidR="006540D4" w:rsidRPr="00D5775F">
        <w:rPr>
          <w:lang w:val="en-AU"/>
        </w:rPr>
        <w:t>Course</w:t>
      </w:r>
      <w:r w:rsidRPr="00D5775F">
        <w:rPr>
          <w:lang w:val="en-AU"/>
        </w:rPr>
        <w:t xml:space="preserve"> involves)</w:t>
      </w:r>
    </w:p>
    <w:p w:rsidR="009A34E3" w:rsidRDefault="009A34E3" w:rsidP="00D5775F">
      <w:pPr>
        <w:contextualSpacing/>
        <w:rPr>
          <w:lang w:val="en-AU"/>
        </w:rPr>
      </w:pPr>
    </w:p>
    <w:p w:rsidR="00D5775F" w:rsidRPr="00D5775F" w:rsidRDefault="00D5775F" w:rsidP="00D5775F">
      <w:pPr>
        <w:contextualSpacing/>
        <w:rPr>
          <w:lang w:val="en-AU"/>
        </w:rPr>
      </w:pPr>
    </w:p>
    <w:p w:rsidR="00D33ED9" w:rsidRPr="00D5775F" w:rsidRDefault="00D33ED9" w:rsidP="00D5775F">
      <w:pPr>
        <w:pStyle w:val="Heading1"/>
        <w:spacing w:before="0"/>
        <w:contextualSpacing/>
        <w:rPr>
          <w:rFonts w:ascii="Times New Roman" w:hAnsi="Times New Roman" w:cs="Times New Roman"/>
          <w:sz w:val="24"/>
          <w:szCs w:val="24"/>
          <w:lang w:val="en-AU"/>
        </w:rPr>
      </w:pPr>
      <w:r w:rsidRPr="00D5775F">
        <w:rPr>
          <w:rFonts w:ascii="Times New Roman" w:hAnsi="Times New Roman" w:cs="Times New Roman"/>
          <w:sz w:val="24"/>
          <w:szCs w:val="24"/>
          <w:lang w:val="en-AU"/>
        </w:rPr>
        <w:t>Lecture/tutorial times</w:t>
      </w:r>
    </w:p>
    <w:p w:rsidR="00633365" w:rsidRPr="00D5775F" w:rsidRDefault="000E5383" w:rsidP="00D5775F">
      <w:pPr>
        <w:contextualSpacing/>
        <w:jc w:val="both"/>
        <w:rPr>
          <w:lang w:val="en-AU"/>
        </w:rPr>
      </w:pPr>
      <w:r w:rsidRPr="00D5775F">
        <w:rPr>
          <w:b/>
          <w:noProof/>
          <w:color w:val="C00000"/>
          <w:lang w:val="en-US"/>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139701</wp:posOffset>
                </wp:positionV>
                <wp:extent cx="6487473" cy="628650"/>
                <wp:effectExtent l="0" t="0" r="27940" b="19050"/>
                <wp:wrapNone/>
                <wp:docPr id="2" name="Text Box 2"/>
                <wp:cNvGraphicFramePr/>
                <a:graphic xmlns:a="http://schemas.openxmlformats.org/drawingml/2006/main">
                  <a:graphicData uri="http://schemas.microsoft.com/office/word/2010/wordprocessingShape">
                    <wps:wsp>
                      <wps:cNvSpPr txBox="1"/>
                      <wps:spPr>
                        <a:xfrm>
                          <a:off x="0" y="0"/>
                          <a:ext cx="6487473" cy="628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E5383" w:rsidRPr="00B20E53" w:rsidRDefault="000E5383" w:rsidP="000E5383">
                            <w:pPr>
                              <w:jc w:val="both"/>
                              <w:rPr>
                                <w:b/>
                                <w:lang w:val="en-AU"/>
                              </w:rPr>
                            </w:pPr>
                            <w:r w:rsidRPr="00B20E53">
                              <w:rPr>
                                <w:b/>
                                <w:lang w:val="en-AU"/>
                              </w:rPr>
                              <w:t>Lecture</w:t>
                            </w:r>
                            <w:r w:rsidRPr="00B20E53">
                              <w:rPr>
                                <w:b/>
                                <w:lang w:val="en-AU"/>
                              </w:rPr>
                              <w:tab/>
                            </w:r>
                            <w:r w:rsidRPr="00B20E53">
                              <w:rPr>
                                <w:b/>
                                <w:lang w:val="en-AU"/>
                              </w:rPr>
                              <w:tab/>
                            </w:r>
                            <w:r w:rsidR="00B20E53" w:rsidRPr="00B20E53">
                              <w:rPr>
                                <w:b/>
                                <w:lang w:val="en-AU"/>
                              </w:rPr>
                              <w:t>Monday</w:t>
                            </w:r>
                            <w:r w:rsidRPr="00B20E53">
                              <w:rPr>
                                <w:b/>
                                <w:lang w:val="en-AU"/>
                              </w:rPr>
                              <w:tab/>
                            </w:r>
                            <w:r w:rsidR="00011FD8" w:rsidRPr="00B20E53">
                              <w:rPr>
                                <w:b/>
                                <w:lang w:val="en-AU"/>
                              </w:rPr>
                              <w:tab/>
                            </w:r>
                            <w:r w:rsidR="00B20E53" w:rsidRPr="00B20E53">
                              <w:rPr>
                                <w:b/>
                                <w:lang w:val="en-AU"/>
                              </w:rPr>
                              <w:t>01:20</w:t>
                            </w:r>
                            <w:r w:rsidR="00D768D4" w:rsidRPr="00B20E53">
                              <w:rPr>
                                <w:b/>
                                <w:lang w:val="en-AU"/>
                              </w:rPr>
                              <w:t xml:space="preserve"> to </w:t>
                            </w:r>
                            <w:r w:rsidR="00B20E53" w:rsidRPr="00B20E53">
                              <w:rPr>
                                <w:b/>
                                <w:lang w:val="en-AU"/>
                              </w:rPr>
                              <w:t>0</w:t>
                            </w:r>
                            <w:r w:rsidR="00D768D4" w:rsidRPr="00B20E53">
                              <w:rPr>
                                <w:b/>
                                <w:lang w:val="en-AU"/>
                              </w:rPr>
                              <w:t>2:1</w:t>
                            </w:r>
                            <w:r w:rsidR="00B20E53" w:rsidRPr="00B20E53">
                              <w:rPr>
                                <w:b/>
                                <w:lang w:val="en-AU"/>
                              </w:rPr>
                              <w:t>5</w:t>
                            </w:r>
                            <w:r w:rsidR="00D768D4" w:rsidRPr="00B20E53">
                              <w:rPr>
                                <w:b/>
                                <w:lang w:val="en-AU"/>
                              </w:rPr>
                              <w:t xml:space="preserve"> </w:t>
                            </w:r>
                            <w:r w:rsidR="00B20E53" w:rsidRPr="00B20E53">
                              <w:rPr>
                                <w:b/>
                                <w:lang w:val="en-AU"/>
                              </w:rPr>
                              <w:t>pm</w:t>
                            </w:r>
                            <w:r w:rsidR="00011FD8" w:rsidRPr="00B20E53">
                              <w:rPr>
                                <w:b/>
                                <w:lang w:val="en-AU"/>
                              </w:rPr>
                              <w:tab/>
                            </w:r>
                            <w:r w:rsidR="00B20E53" w:rsidRPr="00B20E53">
                              <w:rPr>
                                <w:b/>
                                <w:lang w:val="en-AU"/>
                              </w:rPr>
                              <w:tab/>
                              <w:t>Room 404</w:t>
                            </w:r>
                          </w:p>
                          <w:p w:rsidR="000E5383" w:rsidRPr="00B20E53" w:rsidRDefault="00D768D4" w:rsidP="000E5383">
                            <w:pPr>
                              <w:jc w:val="both"/>
                              <w:rPr>
                                <w:b/>
                                <w:lang w:val="en-AU"/>
                              </w:rPr>
                            </w:pPr>
                            <w:r w:rsidRPr="00B20E53">
                              <w:rPr>
                                <w:b/>
                                <w:lang w:val="en-AU"/>
                              </w:rPr>
                              <w:t>Lecture</w:t>
                            </w:r>
                            <w:r w:rsidRPr="00B20E53">
                              <w:rPr>
                                <w:b/>
                                <w:lang w:val="en-AU"/>
                              </w:rPr>
                              <w:tab/>
                            </w:r>
                            <w:r w:rsidR="000E5383" w:rsidRPr="00B20E53">
                              <w:rPr>
                                <w:b/>
                                <w:lang w:val="en-AU"/>
                              </w:rPr>
                              <w:tab/>
                              <w:t>Wednesday</w:t>
                            </w:r>
                            <w:r w:rsidR="000E5383" w:rsidRPr="00B20E53">
                              <w:rPr>
                                <w:b/>
                                <w:lang w:val="en-AU"/>
                              </w:rPr>
                              <w:tab/>
                            </w:r>
                            <w:r w:rsidR="00011FD8" w:rsidRPr="00B20E53">
                              <w:rPr>
                                <w:b/>
                                <w:lang w:val="en-AU"/>
                              </w:rPr>
                              <w:tab/>
                            </w:r>
                            <w:r w:rsidR="00B20E53" w:rsidRPr="00B20E53">
                              <w:rPr>
                                <w:b/>
                                <w:lang w:val="en-AU"/>
                              </w:rPr>
                              <w:t>01:20 to 02:15 pm</w:t>
                            </w:r>
                            <w:r w:rsidR="000E5383" w:rsidRPr="00B20E53">
                              <w:rPr>
                                <w:b/>
                                <w:lang w:val="en-AU"/>
                              </w:rPr>
                              <w:tab/>
                            </w:r>
                            <w:r w:rsidRPr="00B20E53">
                              <w:rPr>
                                <w:b/>
                                <w:lang w:val="en-AU"/>
                              </w:rPr>
                              <w:tab/>
                            </w:r>
                            <w:r w:rsidR="000E5383" w:rsidRPr="00B20E53">
                              <w:rPr>
                                <w:b/>
                                <w:lang w:val="en-AU"/>
                              </w:rPr>
                              <w:t xml:space="preserve">Room </w:t>
                            </w:r>
                            <w:r w:rsidR="00B20E53" w:rsidRPr="00B20E53">
                              <w:rPr>
                                <w:b/>
                              </w:rPr>
                              <w:t>LH 19</w:t>
                            </w:r>
                          </w:p>
                          <w:p w:rsidR="000E5383" w:rsidRPr="00011FD8" w:rsidRDefault="00B20E53">
                            <w:pPr>
                              <w:rPr>
                                <w:b/>
                              </w:rPr>
                            </w:pPr>
                            <w:r w:rsidRPr="00B20E53">
                              <w:rPr>
                                <w:b/>
                                <w:lang w:val="en-AU"/>
                              </w:rPr>
                              <w:t>Lecture</w:t>
                            </w:r>
                            <w:r w:rsidR="00656635" w:rsidRPr="00B20E53">
                              <w:rPr>
                                <w:b/>
                                <w:lang w:val="en-AU"/>
                              </w:rPr>
                              <w:tab/>
                            </w:r>
                            <w:r w:rsidR="00656635" w:rsidRPr="00B20E53">
                              <w:rPr>
                                <w:b/>
                                <w:lang w:val="en-AU"/>
                              </w:rPr>
                              <w:tab/>
                            </w:r>
                            <w:r w:rsidRPr="00B20E53">
                              <w:rPr>
                                <w:b/>
                                <w:lang w:val="en-AU"/>
                              </w:rPr>
                              <w:t>Friday</w:t>
                            </w:r>
                            <w:r w:rsidRPr="00B20E53">
                              <w:rPr>
                                <w:b/>
                                <w:lang w:val="en-AU"/>
                              </w:rPr>
                              <w:tab/>
                            </w:r>
                            <w:r w:rsidR="00011FD8" w:rsidRPr="00B20E53">
                              <w:rPr>
                                <w:b/>
                                <w:lang w:val="en-AU"/>
                              </w:rPr>
                              <w:tab/>
                            </w:r>
                            <w:r w:rsidR="00011FD8" w:rsidRPr="00B20E53">
                              <w:rPr>
                                <w:b/>
                                <w:lang w:val="en-AU"/>
                              </w:rPr>
                              <w:tab/>
                            </w:r>
                            <w:r w:rsidRPr="00B20E53">
                              <w:rPr>
                                <w:b/>
                                <w:lang w:val="en-AU"/>
                              </w:rPr>
                              <w:t>02:15 to 03:10 pm</w:t>
                            </w:r>
                            <w:r w:rsidR="00D768D4" w:rsidRPr="00B20E53">
                              <w:rPr>
                                <w:b/>
                                <w:lang w:val="en-AU"/>
                              </w:rPr>
                              <w:t xml:space="preserve"> </w:t>
                            </w:r>
                            <w:r w:rsidR="00656635" w:rsidRPr="00B20E53">
                              <w:rPr>
                                <w:b/>
                                <w:lang w:val="en-AU"/>
                              </w:rPr>
                              <w:tab/>
                            </w:r>
                            <w:r w:rsidR="00011FD8" w:rsidRPr="00B20E53">
                              <w:rPr>
                                <w:b/>
                                <w:lang w:val="en-AU"/>
                              </w:rPr>
                              <w:tab/>
                              <w:t xml:space="preserve">Room </w:t>
                            </w:r>
                            <w:r w:rsidRPr="00B20E53">
                              <w:rPr>
                                <w:b/>
                              </w:rPr>
                              <w:t>403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1pt;width:510.8pt;height:49.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" fillcolor="white [3201]" strokeweight=".5pt">
                <v:textbox>
                  <w:txbxContent>
                    <w:p w:rsidR="000E5383" w:rsidRPr="00B20E53" w:rsidRDefault="000E5383" w:rsidP="000E5383">
                      <w:pPr>
                        <w:jc w:val="both"/>
                        <w:rPr>
                          <w:b/>
                          <w:lang w:val="en-AU"/>
                        </w:rPr>
                      </w:pPr>
                      <w:r w:rsidRPr="00B20E53">
                        <w:rPr>
                          <w:b/>
                          <w:lang w:val="en-AU"/>
                        </w:rPr>
                        <w:t>Lecture</w:t>
                      </w:r>
                      <w:r w:rsidRPr="00B20E53">
                        <w:rPr>
                          <w:b/>
                          <w:lang w:val="en-AU"/>
                        </w:rPr>
                        <w:tab/>
                      </w:r>
                      <w:r w:rsidRPr="00B20E53">
                        <w:rPr>
                          <w:b/>
                          <w:lang w:val="en-AU"/>
                        </w:rPr>
                        <w:tab/>
                      </w:r>
                      <w:r w:rsidR="00B20E53" w:rsidRPr="00B20E53">
                        <w:rPr>
                          <w:b/>
                          <w:lang w:val="en-AU"/>
                        </w:rPr>
                        <w:t>Monday</w:t>
                      </w:r>
                      <w:r w:rsidRPr="00B20E53">
                        <w:rPr>
                          <w:b/>
                          <w:lang w:val="en-AU"/>
                        </w:rPr>
                        <w:tab/>
                      </w:r>
                      <w:r w:rsidR="00011FD8" w:rsidRPr="00B20E53">
                        <w:rPr>
                          <w:b/>
                          <w:lang w:val="en-AU"/>
                        </w:rPr>
                        <w:tab/>
                      </w:r>
                      <w:r w:rsidR="00B20E53" w:rsidRPr="00B20E53">
                        <w:rPr>
                          <w:b/>
                          <w:lang w:val="en-AU"/>
                        </w:rPr>
                        <w:t>01:20</w:t>
                      </w:r>
                      <w:r w:rsidR="00D768D4" w:rsidRPr="00B20E53">
                        <w:rPr>
                          <w:b/>
                          <w:lang w:val="en-AU"/>
                        </w:rPr>
                        <w:t xml:space="preserve"> to </w:t>
                      </w:r>
                      <w:r w:rsidR="00B20E53" w:rsidRPr="00B20E53">
                        <w:rPr>
                          <w:b/>
                          <w:lang w:val="en-AU"/>
                        </w:rPr>
                        <w:t>0</w:t>
                      </w:r>
                      <w:r w:rsidR="00D768D4" w:rsidRPr="00B20E53">
                        <w:rPr>
                          <w:b/>
                          <w:lang w:val="en-AU"/>
                        </w:rPr>
                        <w:t>2:1</w:t>
                      </w:r>
                      <w:r w:rsidR="00B20E53" w:rsidRPr="00B20E53">
                        <w:rPr>
                          <w:b/>
                          <w:lang w:val="en-AU"/>
                        </w:rPr>
                        <w:t>5</w:t>
                      </w:r>
                      <w:r w:rsidR="00D768D4" w:rsidRPr="00B20E53">
                        <w:rPr>
                          <w:b/>
                          <w:lang w:val="en-AU"/>
                        </w:rPr>
                        <w:t xml:space="preserve"> </w:t>
                      </w:r>
                      <w:r w:rsidR="00B20E53" w:rsidRPr="00B20E53">
                        <w:rPr>
                          <w:b/>
                          <w:lang w:val="en-AU"/>
                        </w:rPr>
                        <w:t>pm</w:t>
                      </w:r>
                      <w:r w:rsidR="00011FD8" w:rsidRPr="00B20E53">
                        <w:rPr>
                          <w:b/>
                          <w:lang w:val="en-AU"/>
                        </w:rPr>
                        <w:tab/>
                      </w:r>
                      <w:r w:rsidR="00B20E53" w:rsidRPr="00B20E53">
                        <w:rPr>
                          <w:b/>
                          <w:lang w:val="en-AU"/>
                        </w:rPr>
                        <w:tab/>
                        <w:t>Room 404</w:t>
                      </w:r>
                    </w:p>
                    <w:p w:rsidR="000E5383" w:rsidRPr="00B20E53" w:rsidRDefault="00D768D4" w:rsidP="000E5383">
                      <w:pPr>
                        <w:jc w:val="both"/>
                        <w:rPr>
                          <w:b/>
                          <w:lang w:val="en-AU"/>
                        </w:rPr>
                      </w:pPr>
                      <w:r w:rsidRPr="00B20E53">
                        <w:rPr>
                          <w:b/>
                          <w:lang w:val="en-AU"/>
                        </w:rPr>
                        <w:t>Lecture</w:t>
                      </w:r>
                      <w:r w:rsidRPr="00B20E53">
                        <w:rPr>
                          <w:b/>
                          <w:lang w:val="en-AU"/>
                        </w:rPr>
                        <w:tab/>
                      </w:r>
                      <w:r w:rsidR="000E5383" w:rsidRPr="00B20E53">
                        <w:rPr>
                          <w:b/>
                          <w:lang w:val="en-AU"/>
                        </w:rPr>
                        <w:tab/>
                        <w:t>Wednesday</w:t>
                      </w:r>
                      <w:r w:rsidR="000E5383" w:rsidRPr="00B20E53">
                        <w:rPr>
                          <w:b/>
                          <w:lang w:val="en-AU"/>
                        </w:rPr>
                        <w:tab/>
                      </w:r>
                      <w:r w:rsidR="00011FD8" w:rsidRPr="00B20E53">
                        <w:rPr>
                          <w:b/>
                          <w:lang w:val="en-AU"/>
                        </w:rPr>
                        <w:tab/>
                      </w:r>
                      <w:r w:rsidR="00B20E53" w:rsidRPr="00B20E53">
                        <w:rPr>
                          <w:b/>
                          <w:lang w:val="en-AU"/>
                        </w:rPr>
                        <w:t>01:20 to 02:15 pm</w:t>
                      </w:r>
                      <w:r w:rsidR="000E5383" w:rsidRPr="00B20E53">
                        <w:rPr>
                          <w:b/>
                          <w:lang w:val="en-AU"/>
                        </w:rPr>
                        <w:tab/>
                      </w:r>
                      <w:r w:rsidRPr="00B20E53">
                        <w:rPr>
                          <w:b/>
                          <w:lang w:val="en-AU"/>
                        </w:rPr>
                        <w:tab/>
                      </w:r>
                      <w:r w:rsidR="000E5383" w:rsidRPr="00B20E53">
                        <w:rPr>
                          <w:b/>
                          <w:lang w:val="en-AU"/>
                        </w:rPr>
                        <w:t xml:space="preserve">Room </w:t>
                      </w:r>
                      <w:r w:rsidR="00B20E53" w:rsidRPr="00B20E53">
                        <w:rPr>
                          <w:b/>
                        </w:rPr>
                        <w:t>LH 19</w:t>
                      </w:r>
                    </w:p>
                    <w:p w:rsidR="000E5383" w:rsidRPr="00011FD8" w:rsidRDefault="00B20E53">
                      <w:pPr>
                        <w:rPr>
                          <w:b/>
                        </w:rPr>
                      </w:pPr>
                      <w:r w:rsidRPr="00B20E53">
                        <w:rPr>
                          <w:b/>
                          <w:lang w:val="en-AU"/>
                        </w:rPr>
                        <w:t>Lecture</w:t>
                      </w:r>
                      <w:r w:rsidR="00656635" w:rsidRPr="00B20E53">
                        <w:rPr>
                          <w:b/>
                          <w:lang w:val="en-AU"/>
                        </w:rPr>
                        <w:tab/>
                      </w:r>
                      <w:r w:rsidR="00656635" w:rsidRPr="00B20E53">
                        <w:rPr>
                          <w:b/>
                          <w:lang w:val="en-AU"/>
                        </w:rPr>
                        <w:tab/>
                      </w:r>
                      <w:r w:rsidRPr="00B20E53">
                        <w:rPr>
                          <w:b/>
                          <w:lang w:val="en-AU"/>
                        </w:rPr>
                        <w:t>Friday</w:t>
                      </w:r>
                      <w:r w:rsidRPr="00B20E53">
                        <w:rPr>
                          <w:b/>
                          <w:lang w:val="en-AU"/>
                        </w:rPr>
                        <w:tab/>
                      </w:r>
                      <w:r w:rsidR="00011FD8" w:rsidRPr="00B20E53">
                        <w:rPr>
                          <w:b/>
                          <w:lang w:val="en-AU"/>
                        </w:rPr>
                        <w:tab/>
                      </w:r>
                      <w:r w:rsidR="00011FD8" w:rsidRPr="00B20E53">
                        <w:rPr>
                          <w:b/>
                          <w:lang w:val="en-AU"/>
                        </w:rPr>
                        <w:tab/>
                      </w:r>
                      <w:r w:rsidRPr="00B20E53">
                        <w:rPr>
                          <w:b/>
                          <w:lang w:val="en-AU"/>
                        </w:rPr>
                        <w:t>02:15 to 03:10 pm</w:t>
                      </w:r>
                      <w:r w:rsidR="00D768D4" w:rsidRPr="00B20E53">
                        <w:rPr>
                          <w:b/>
                          <w:lang w:val="en-AU"/>
                        </w:rPr>
                        <w:t xml:space="preserve"> </w:t>
                      </w:r>
                      <w:r w:rsidR="00656635" w:rsidRPr="00B20E53">
                        <w:rPr>
                          <w:b/>
                          <w:lang w:val="en-AU"/>
                        </w:rPr>
                        <w:tab/>
                      </w:r>
                      <w:r w:rsidR="00011FD8" w:rsidRPr="00B20E53">
                        <w:rPr>
                          <w:b/>
                          <w:lang w:val="en-AU"/>
                        </w:rPr>
                        <w:tab/>
                        <w:t xml:space="preserve">Room </w:t>
                      </w:r>
                      <w:r w:rsidRPr="00B20E53">
                        <w:rPr>
                          <w:b/>
                        </w:rPr>
                        <w:t>403</w:t>
                      </w:r>
                    </w:p>
                  </w:txbxContent>
                </v:textbox>
                <w10:wrap anchorx="margin"/>
              </v:shape>
            </w:pict>
          </mc:Fallback>
        </mc:AlternateContent>
      </w:r>
    </w:p>
    <w:p w:rsidR="00633365" w:rsidRPr="00D5775F" w:rsidRDefault="00633365" w:rsidP="00D5775F">
      <w:pPr>
        <w:contextualSpacing/>
        <w:rPr>
          <w:lang w:val="en-AU"/>
        </w:rPr>
      </w:pPr>
    </w:p>
    <w:p w:rsidR="00D33ED9" w:rsidRPr="00D5775F" w:rsidRDefault="00D33ED9" w:rsidP="00D5775F">
      <w:pPr>
        <w:pStyle w:val="Heading1"/>
        <w:spacing w:before="0"/>
        <w:contextualSpacing/>
        <w:rPr>
          <w:rFonts w:ascii="Times New Roman" w:hAnsi="Times New Roman" w:cs="Times New Roman"/>
          <w:sz w:val="24"/>
          <w:szCs w:val="24"/>
          <w:lang w:val="en-AU"/>
        </w:rPr>
      </w:pPr>
      <w:r w:rsidRPr="00D5775F">
        <w:rPr>
          <w:rFonts w:ascii="Times New Roman" w:hAnsi="Times New Roman" w:cs="Times New Roman"/>
          <w:sz w:val="24"/>
          <w:szCs w:val="24"/>
          <w:lang w:val="en-AU"/>
        </w:rPr>
        <w:lastRenderedPageBreak/>
        <w:t>Attendance Requirements</w:t>
      </w:r>
    </w:p>
    <w:p w:rsidR="00D33ED9" w:rsidRPr="00D5775F" w:rsidRDefault="00D33ED9" w:rsidP="00D5775F">
      <w:pPr>
        <w:contextualSpacing/>
        <w:jc w:val="both"/>
        <w:rPr>
          <w:lang w:val="en-AU"/>
        </w:rPr>
      </w:pPr>
      <w:r w:rsidRPr="00D5775F">
        <w:rPr>
          <w:lang w:val="en-AU"/>
        </w:rPr>
        <w:t xml:space="preserve">The University </w:t>
      </w:r>
      <w:r w:rsidR="00656635" w:rsidRPr="00D5775F">
        <w:rPr>
          <w:lang w:val="en-AU"/>
        </w:rPr>
        <w:t>norms</w:t>
      </w:r>
      <w:r w:rsidRPr="00D5775F">
        <w:rPr>
          <w:lang w:val="en-AU"/>
        </w:rPr>
        <w:t xml:space="preserve"> states that it is the responsibility of students to attend all lectures, tutorials, seminars and practical work as stipulated in the </w:t>
      </w:r>
      <w:r w:rsidR="006540D4" w:rsidRPr="00D5775F">
        <w:rPr>
          <w:lang w:val="en-AU"/>
        </w:rPr>
        <w:t>Course</w:t>
      </w:r>
      <w:r w:rsidRPr="00D5775F">
        <w:rPr>
          <w:lang w:val="en-AU"/>
        </w:rPr>
        <w:t xml:space="preserve"> outline. </w:t>
      </w:r>
      <w:r w:rsidR="00656635" w:rsidRPr="00D5775F">
        <w:rPr>
          <w:lang w:val="en-AU"/>
        </w:rPr>
        <w:t>Minimum attendance requirement</w:t>
      </w:r>
      <w:r w:rsidR="003338EC" w:rsidRPr="00D5775F">
        <w:rPr>
          <w:lang w:val="en-AU"/>
        </w:rPr>
        <w:t xml:space="preserve"> as per university norms</w:t>
      </w:r>
      <w:r w:rsidR="00656635" w:rsidRPr="00D5775F">
        <w:rPr>
          <w:lang w:val="en-AU"/>
        </w:rPr>
        <w:t xml:space="preserve"> is compulsory for being eligible for mid and end semester examinations.</w:t>
      </w:r>
    </w:p>
    <w:p w:rsidR="00011FD8" w:rsidRPr="00D5775F" w:rsidRDefault="00011FD8" w:rsidP="00D5775F">
      <w:pPr>
        <w:contextualSpacing/>
        <w:jc w:val="both"/>
        <w:rPr>
          <w:lang w:val="en-AU"/>
        </w:rPr>
      </w:pPr>
    </w:p>
    <w:p w:rsidR="00011FD8" w:rsidRPr="00D5775F" w:rsidRDefault="00011FD8" w:rsidP="00D5775F">
      <w:pPr>
        <w:contextualSpacing/>
        <w:jc w:val="both"/>
        <w:rPr>
          <w:lang w:val="en-AU"/>
        </w:rPr>
      </w:pPr>
    </w:p>
    <w:p w:rsidR="00F52EF1" w:rsidRPr="00D5775F" w:rsidRDefault="00F52EF1" w:rsidP="00D5775F">
      <w:pPr>
        <w:pStyle w:val="Heading1"/>
        <w:spacing w:before="0"/>
        <w:contextualSpacing/>
        <w:rPr>
          <w:rFonts w:ascii="Times New Roman" w:hAnsi="Times New Roman" w:cs="Times New Roman"/>
          <w:sz w:val="24"/>
          <w:szCs w:val="24"/>
        </w:rPr>
      </w:pPr>
      <w:r w:rsidRPr="00D5775F">
        <w:rPr>
          <w:rFonts w:ascii="Times New Roman" w:hAnsi="Times New Roman" w:cs="Times New Roman"/>
          <w:sz w:val="24"/>
          <w:szCs w:val="24"/>
        </w:rPr>
        <w:t>Details of referencing system to be used in written work</w:t>
      </w:r>
    </w:p>
    <w:p w:rsidR="00011FD8" w:rsidRPr="00D5775F" w:rsidRDefault="00011FD8" w:rsidP="00D5775F">
      <w:pPr>
        <w:contextualSpacing/>
      </w:pPr>
      <w:r w:rsidRPr="00D5775F">
        <w:t>APA 6</w:t>
      </w:r>
      <w:r w:rsidRPr="00D5775F">
        <w:rPr>
          <w:vertAlign w:val="superscript"/>
        </w:rPr>
        <w:t>th</w:t>
      </w:r>
      <w:r w:rsidRPr="00D5775F">
        <w:t xml:space="preserve"> edition</w:t>
      </w:r>
    </w:p>
    <w:p w:rsidR="00B60B81" w:rsidRPr="00D5775F" w:rsidRDefault="00B60B81" w:rsidP="00D5775F">
      <w:pPr>
        <w:contextualSpacing/>
        <w:jc w:val="both"/>
        <w:rPr>
          <w:bCs/>
        </w:rPr>
      </w:pPr>
    </w:p>
    <w:p w:rsidR="00011FD8" w:rsidRPr="00D5775F" w:rsidRDefault="00011FD8" w:rsidP="00D5775F">
      <w:pPr>
        <w:contextualSpacing/>
        <w:jc w:val="both"/>
        <w:rPr>
          <w:bCs/>
        </w:rPr>
      </w:pPr>
    </w:p>
    <w:p w:rsidR="00D33ED9" w:rsidRPr="00D5775F" w:rsidRDefault="00D33ED9" w:rsidP="00D5775F">
      <w:pPr>
        <w:pStyle w:val="Heading1"/>
        <w:tabs>
          <w:tab w:val="left" w:pos="2941"/>
        </w:tabs>
        <w:spacing w:before="0"/>
        <w:contextualSpacing/>
        <w:rPr>
          <w:rFonts w:ascii="Times New Roman" w:hAnsi="Times New Roman" w:cs="Times New Roman"/>
          <w:sz w:val="24"/>
          <w:szCs w:val="24"/>
          <w:lang w:val="en-AU"/>
        </w:rPr>
      </w:pPr>
      <w:r w:rsidRPr="00D5775F">
        <w:rPr>
          <w:rFonts w:ascii="Times New Roman" w:hAnsi="Times New Roman" w:cs="Times New Roman"/>
          <w:sz w:val="24"/>
          <w:szCs w:val="24"/>
          <w:lang w:val="en-AU"/>
        </w:rPr>
        <w:t>Text book</w:t>
      </w:r>
      <w:r w:rsidR="003E4553" w:rsidRPr="00D5775F">
        <w:rPr>
          <w:rFonts w:ascii="Times New Roman" w:hAnsi="Times New Roman" w:cs="Times New Roman"/>
          <w:sz w:val="24"/>
          <w:szCs w:val="24"/>
          <w:lang w:val="en-AU"/>
        </w:rPr>
        <w:t>s</w:t>
      </w:r>
      <w:r w:rsidR="0058143C" w:rsidRPr="00D5775F">
        <w:rPr>
          <w:rFonts w:ascii="Times New Roman" w:hAnsi="Times New Roman" w:cs="Times New Roman"/>
          <w:sz w:val="24"/>
          <w:szCs w:val="24"/>
          <w:lang w:val="en-AU"/>
        </w:rPr>
        <w:tab/>
      </w:r>
    </w:p>
    <w:p w:rsidR="00D768D4" w:rsidRPr="00D5775F" w:rsidRDefault="00D768D4" w:rsidP="00D5775F">
      <w:pPr>
        <w:pStyle w:val="ListParagraph"/>
        <w:widowControl w:val="0"/>
        <w:overflowPunct w:val="0"/>
        <w:autoSpaceDE w:val="0"/>
        <w:autoSpaceDN w:val="0"/>
        <w:adjustRightInd w:val="0"/>
        <w:ind w:left="0"/>
        <w:jc w:val="both"/>
        <w:rPr>
          <w:lang w:val="en"/>
        </w:rPr>
      </w:pPr>
      <w:r w:rsidRPr="00D5775F">
        <w:rPr>
          <w:lang w:val="en"/>
        </w:rPr>
        <w:t>Services Marketing: People, Technology, Strategy - Lovelock Christopher, Wirtz Jochen and Chatterjee Jayanta, Pearson Prentice Hall</w:t>
      </w:r>
    </w:p>
    <w:p w:rsidR="00D5775F" w:rsidRDefault="00D5775F" w:rsidP="00D5775F">
      <w:pPr>
        <w:pStyle w:val="PlainText"/>
        <w:tabs>
          <w:tab w:val="left" w:pos="3280"/>
        </w:tabs>
        <w:contextualSpacing/>
        <w:jc w:val="both"/>
        <w:rPr>
          <w:rFonts w:ascii="Times New Roman" w:hAnsi="Times New Roman"/>
          <w:sz w:val="24"/>
          <w:szCs w:val="24"/>
        </w:rPr>
      </w:pPr>
    </w:p>
    <w:p w:rsidR="00E8347B" w:rsidRPr="00D5775F" w:rsidRDefault="00A12595" w:rsidP="00D5775F">
      <w:pPr>
        <w:pStyle w:val="PlainText"/>
        <w:tabs>
          <w:tab w:val="left" w:pos="3280"/>
        </w:tabs>
        <w:contextualSpacing/>
        <w:jc w:val="both"/>
        <w:rPr>
          <w:rFonts w:ascii="Times New Roman" w:hAnsi="Times New Roman"/>
          <w:sz w:val="24"/>
          <w:szCs w:val="24"/>
        </w:rPr>
      </w:pPr>
      <w:r w:rsidRPr="00D5775F">
        <w:rPr>
          <w:rFonts w:ascii="Times New Roman" w:hAnsi="Times New Roman"/>
          <w:sz w:val="24"/>
          <w:szCs w:val="24"/>
        </w:rPr>
        <w:tab/>
      </w:r>
    </w:p>
    <w:p w:rsidR="00011FD8" w:rsidRPr="00D5775F" w:rsidRDefault="00011FD8" w:rsidP="00D5775F">
      <w:pPr>
        <w:pStyle w:val="Heading1"/>
        <w:spacing w:before="0"/>
        <w:contextualSpacing/>
        <w:rPr>
          <w:rFonts w:ascii="Times New Roman" w:eastAsia="Calibri" w:hAnsi="Times New Roman" w:cs="Times New Roman"/>
          <w:sz w:val="24"/>
          <w:szCs w:val="24"/>
        </w:rPr>
      </w:pPr>
      <w:r w:rsidRPr="00D5775F">
        <w:rPr>
          <w:rFonts w:ascii="Times New Roman" w:eastAsia="Calibri" w:hAnsi="Times New Roman" w:cs="Times New Roman"/>
          <w:sz w:val="24"/>
          <w:szCs w:val="24"/>
        </w:rPr>
        <w:t xml:space="preserve">Reference </w:t>
      </w:r>
      <w:r w:rsidR="00D5775F">
        <w:rPr>
          <w:rFonts w:ascii="Times New Roman" w:eastAsia="Calibri" w:hAnsi="Times New Roman" w:cs="Times New Roman"/>
          <w:sz w:val="24"/>
          <w:szCs w:val="24"/>
        </w:rPr>
        <w:t>b</w:t>
      </w:r>
      <w:r w:rsidRPr="00D5775F">
        <w:rPr>
          <w:rFonts w:ascii="Times New Roman" w:eastAsia="Calibri" w:hAnsi="Times New Roman" w:cs="Times New Roman"/>
          <w:sz w:val="24"/>
          <w:szCs w:val="24"/>
        </w:rPr>
        <w:t>ooks:</w:t>
      </w:r>
    </w:p>
    <w:p w:rsidR="00D768D4" w:rsidRPr="00D5775F" w:rsidRDefault="00D768D4" w:rsidP="00D5775F">
      <w:pPr>
        <w:pStyle w:val="ListParagraph"/>
        <w:numPr>
          <w:ilvl w:val="0"/>
          <w:numId w:val="6"/>
        </w:numPr>
        <w:jc w:val="both"/>
      </w:pPr>
      <w:r w:rsidRPr="00D5775F">
        <w:t>Services Marketing - R. Srinivasan, PHI</w:t>
      </w:r>
    </w:p>
    <w:p w:rsidR="00D768D4" w:rsidRPr="00D5775F" w:rsidRDefault="00D768D4" w:rsidP="00D5775F">
      <w:pPr>
        <w:pStyle w:val="ListParagraph"/>
        <w:numPr>
          <w:ilvl w:val="0"/>
          <w:numId w:val="6"/>
        </w:numPr>
        <w:jc w:val="both"/>
      </w:pPr>
      <w:r w:rsidRPr="00D5775F">
        <w:t>Services Marketing - Apte Govind, Oxford</w:t>
      </w:r>
    </w:p>
    <w:p w:rsidR="00D768D4" w:rsidRPr="00D5775F" w:rsidRDefault="00D768D4" w:rsidP="00D5775F">
      <w:pPr>
        <w:pStyle w:val="ListParagraph"/>
        <w:numPr>
          <w:ilvl w:val="0"/>
          <w:numId w:val="6"/>
        </w:numPr>
        <w:jc w:val="both"/>
      </w:pPr>
      <w:r w:rsidRPr="00D5775F">
        <w:t>Relationship Marketing - Godson Mark, Oxford</w:t>
      </w:r>
    </w:p>
    <w:p w:rsidR="00D768D4" w:rsidRPr="00D5775F" w:rsidRDefault="00D768D4" w:rsidP="00D5775F">
      <w:pPr>
        <w:pStyle w:val="ListParagraph"/>
        <w:numPr>
          <w:ilvl w:val="0"/>
          <w:numId w:val="6"/>
        </w:numPr>
        <w:autoSpaceDE w:val="0"/>
        <w:autoSpaceDN w:val="0"/>
        <w:adjustRightInd w:val="0"/>
        <w:jc w:val="both"/>
      </w:pPr>
      <w:r w:rsidRPr="00D5775F">
        <w:t>Service Management: Operations, Strategy, Information Technology - Fitzsimmons J.A. and Fitzsimmons M.J, Tata McGraw-Hill</w:t>
      </w:r>
    </w:p>
    <w:p w:rsidR="00D768D4" w:rsidRPr="00D5775F" w:rsidRDefault="00D768D4" w:rsidP="00D5775F">
      <w:pPr>
        <w:pStyle w:val="ListParagraph"/>
        <w:numPr>
          <w:ilvl w:val="0"/>
          <w:numId w:val="6"/>
        </w:numPr>
        <w:autoSpaceDE w:val="0"/>
        <w:autoSpaceDN w:val="0"/>
        <w:adjustRightInd w:val="0"/>
        <w:jc w:val="both"/>
      </w:pPr>
      <w:r w:rsidRPr="00D5775F">
        <w:t>Services Marketing: Integrating Customer Focus Across the Firm - Zeithaml V. A., Bitner M.J., Gremler D. D., and Pandit A., Tata McGraw Hill</w:t>
      </w:r>
    </w:p>
    <w:p w:rsidR="00B2526E" w:rsidRPr="00D5775F" w:rsidRDefault="00B2526E" w:rsidP="00D5775F">
      <w:pPr>
        <w:contextualSpacing/>
        <w:rPr>
          <w:lang w:val="en-AU"/>
        </w:rPr>
      </w:pPr>
    </w:p>
    <w:p w:rsidR="00B2526E" w:rsidRPr="00D5775F" w:rsidRDefault="00B2526E" w:rsidP="00D5775F">
      <w:pPr>
        <w:contextualSpacing/>
        <w:rPr>
          <w:lang w:val="en-AU"/>
        </w:rPr>
      </w:pPr>
    </w:p>
    <w:p w:rsidR="00D33ED9" w:rsidRPr="00D5775F" w:rsidRDefault="00D5775F" w:rsidP="00D5775F">
      <w:pPr>
        <w:pStyle w:val="Heading1"/>
        <w:spacing w:before="0"/>
        <w:contextualSpacing/>
        <w:rPr>
          <w:rFonts w:ascii="Times New Roman" w:hAnsi="Times New Roman" w:cs="Times New Roman"/>
          <w:sz w:val="24"/>
          <w:szCs w:val="24"/>
          <w:lang w:val="en-AU"/>
        </w:rPr>
      </w:pPr>
      <w:r>
        <w:rPr>
          <w:rFonts w:ascii="Times New Roman" w:hAnsi="Times New Roman" w:cs="Times New Roman"/>
          <w:sz w:val="24"/>
          <w:szCs w:val="24"/>
          <w:lang w:val="en-AU"/>
        </w:rPr>
        <w:t>Assessment g</w:t>
      </w:r>
      <w:r w:rsidRPr="00D5775F">
        <w:rPr>
          <w:rFonts w:ascii="Times New Roman" w:hAnsi="Times New Roman" w:cs="Times New Roman"/>
          <w:sz w:val="24"/>
          <w:szCs w:val="24"/>
          <w:lang w:val="en-AU"/>
        </w:rPr>
        <w:t>uidelines</w:t>
      </w:r>
    </w:p>
    <w:p w:rsidR="003E4553" w:rsidRPr="00D5775F" w:rsidRDefault="00B2526E" w:rsidP="00D5775F">
      <w:pPr>
        <w:ind w:left="2820" w:hanging="2820"/>
        <w:contextualSpacing/>
        <w:jc w:val="both"/>
        <w:rPr>
          <w:bCs/>
          <w:lang w:val="en-AU"/>
        </w:rPr>
      </w:pPr>
      <w:r w:rsidRPr="00D5775F">
        <w:rPr>
          <w:noProof/>
          <w:lang w:val="en-US"/>
        </w:rPr>
        <mc:AlternateContent>
          <mc:Choice Requires="wps">
            <w:drawing>
              <wp:anchor distT="0" distB="0" distL="114300" distR="114300" simplePos="0" relativeHeight="251661312" behindDoc="0" locked="0" layoutInCell="1" allowOverlap="1" wp14:anchorId="4381CC45" wp14:editId="65865632">
                <wp:simplePos x="0" y="0"/>
                <wp:positionH relativeFrom="margin">
                  <wp:align>left</wp:align>
                </wp:positionH>
                <wp:positionV relativeFrom="paragraph">
                  <wp:posOffset>238125</wp:posOffset>
                </wp:positionV>
                <wp:extent cx="5848350" cy="1403985"/>
                <wp:effectExtent l="0" t="0" r="19050" b="2032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403985"/>
                        </a:xfrm>
                        <a:prstGeom prst="rect">
                          <a:avLst/>
                        </a:prstGeom>
                        <a:solidFill>
                          <a:schemeClr val="bg1">
                            <a:lumMod val="95000"/>
                          </a:schemeClr>
                        </a:solidFill>
                        <a:ln w="3175">
                          <a:solidFill>
                            <a:srgbClr val="000000"/>
                          </a:solidFill>
                          <a:miter lim="800000"/>
                          <a:headEnd/>
                          <a:tailEnd/>
                        </a:ln>
                      </wps:spPr>
                      <wps:txbx>
                        <w:txbxContent>
                          <w:p w:rsidR="007C7A17" w:rsidRPr="00B20E53" w:rsidRDefault="00011FD8" w:rsidP="007C7A17">
                            <w:pPr>
                              <w:tabs>
                                <w:tab w:val="left" w:pos="4536"/>
                              </w:tabs>
                              <w:ind w:left="567"/>
                              <w:jc w:val="both"/>
                              <w:rPr>
                                <w:sz w:val="20"/>
                                <w:lang w:val="en-AU"/>
                              </w:rPr>
                            </w:pPr>
                            <w:r w:rsidRPr="00B20E53">
                              <w:rPr>
                                <w:b/>
                                <w:sz w:val="20"/>
                                <w:lang w:val="en-AU"/>
                              </w:rPr>
                              <w:t>Assignment</w:t>
                            </w:r>
                            <w:r w:rsidR="007C7A17" w:rsidRPr="00B20E53">
                              <w:rPr>
                                <w:b/>
                                <w:sz w:val="20"/>
                                <w:lang w:val="en-AU"/>
                              </w:rPr>
                              <w:t xml:space="preserve"> </w:t>
                            </w:r>
                            <w:r w:rsidR="003338EC" w:rsidRPr="00B20E53">
                              <w:rPr>
                                <w:sz w:val="20"/>
                                <w:lang w:val="en-AU"/>
                              </w:rPr>
                              <w:tab/>
                            </w:r>
                            <w:r w:rsidR="00B20E53" w:rsidRPr="00B20E53">
                              <w:rPr>
                                <w:sz w:val="20"/>
                                <w:lang w:val="en-AU"/>
                              </w:rPr>
                              <w:t>5</w:t>
                            </w:r>
                            <w:r w:rsidR="007C7A17" w:rsidRPr="00B20E53">
                              <w:rPr>
                                <w:sz w:val="20"/>
                                <w:lang w:val="en-AU"/>
                              </w:rPr>
                              <w:t xml:space="preserve">% </w:t>
                            </w:r>
                            <w:r w:rsidR="00B20E53" w:rsidRPr="00B20E53">
                              <w:rPr>
                                <w:sz w:val="20"/>
                                <w:lang w:val="en-AU"/>
                              </w:rPr>
                              <w:t>(</w:t>
                            </w:r>
                            <w:r w:rsidR="007C7A17" w:rsidRPr="00B20E53">
                              <w:rPr>
                                <w:sz w:val="20"/>
                                <w:lang w:val="en-AU"/>
                              </w:rPr>
                              <w:t xml:space="preserve">week </w:t>
                            </w:r>
                            <w:r w:rsidR="00B20E53" w:rsidRPr="00B20E53">
                              <w:rPr>
                                <w:sz w:val="20"/>
                                <w:lang w:val="en-AU"/>
                              </w:rPr>
                              <w:t>8</w:t>
                            </w:r>
                            <w:r w:rsidR="007C7A17" w:rsidRPr="00B20E53">
                              <w:rPr>
                                <w:sz w:val="20"/>
                                <w:lang w:val="en-AU"/>
                              </w:rPr>
                              <w:t xml:space="preserve">) </w:t>
                            </w:r>
                            <w:r w:rsidR="007C7A17" w:rsidRPr="00B20E53">
                              <w:rPr>
                                <w:sz w:val="20"/>
                                <w:lang w:val="en-AU"/>
                              </w:rPr>
                              <w:tab/>
                            </w:r>
                            <w:r w:rsidRPr="00B20E53">
                              <w:rPr>
                                <w:sz w:val="20"/>
                                <w:lang w:val="en-AU"/>
                              </w:rPr>
                              <w:t>Outcome</w:t>
                            </w:r>
                            <w:r w:rsidR="007C7A17" w:rsidRPr="00B20E53">
                              <w:rPr>
                                <w:sz w:val="20"/>
                                <w:lang w:val="en-AU"/>
                              </w:rPr>
                              <w:t xml:space="preserve"> (1-3)</w:t>
                            </w:r>
                          </w:p>
                          <w:p w:rsidR="00B20E53" w:rsidRPr="00B20E53" w:rsidRDefault="00B20E53" w:rsidP="007C7A17">
                            <w:pPr>
                              <w:tabs>
                                <w:tab w:val="left" w:pos="4536"/>
                              </w:tabs>
                              <w:ind w:left="567"/>
                              <w:jc w:val="both"/>
                              <w:rPr>
                                <w:sz w:val="20"/>
                                <w:lang w:val="en-AU"/>
                              </w:rPr>
                            </w:pPr>
                            <w:r w:rsidRPr="00B20E53">
                              <w:rPr>
                                <w:b/>
                                <w:sz w:val="20"/>
                                <w:lang w:val="en-AU"/>
                              </w:rPr>
                              <w:t>Presentation</w:t>
                            </w:r>
                            <w:r w:rsidRPr="00B20E53">
                              <w:rPr>
                                <w:b/>
                                <w:sz w:val="20"/>
                                <w:lang w:val="en-AU"/>
                              </w:rPr>
                              <w:tab/>
                            </w:r>
                            <w:r w:rsidRPr="00B20E53">
                              <w:rPr>
                                <w:sz w:val="20"/>
                                <w:lang w:val="en-AU"/>
                              </w:rPr>
                              <w:t>5%(week 8) Outcome 4 &amp; 5</w:t>
                            </w:r>
                          </w:p>
                          <w:p w:rsidR="007C7A17" w:rsidRPr="00B20E53" w:rsidRDefault="00011FD8" w:rsidP="007C7A17">
                            <w:pPr>
                              <w:tabs>
                                <w:tab w:val="left" w:pos="4536"/>
                              </w:tabs>
                              <w:ind w:left="567"/>
                              <w:jc w:val="both"/>
                              <w:rPr>
                                <w:sz w:val="20"/>
                                <w:lang w:val="en-AU"/>
                              </w:rPr>
                            </w:pPr>
                            <w:r w:rsidRPr="00B20E53">
                              <w:rPr>
                                <w:b/>
                                <w:sz w:val="20"/>
                                <w:lang w:val="en-AU"/>
                              </w:rPr>
                              <w:t>Project</w:t>
                            </w:r>
                            <w:r w:rsidR="007C7A17" w:rsidRPr="00B20E53">
                              <w:rPr>
                                <w:sz w:val="20"/>
                                <w:lang w:val="en-AU"/>
                              </w:rPr>
                              <w:tab/>
                            </w:r>
                            <w:r w:rsidRPr="00B20E53">
                              <w:rPr>
                                <w:sz w:val="20"/>
                                <w:lang w:val="en-AU"/>
                              </w:rPr>
                              <w:t>10</w:t>
                            </w:r>
                            <w:r w:rsidR="007C7A17" w:rsidRPr="00B20E53">
                              <w:rPr>
                                <w:sz w:val="20"/>
                                <w:lang w:val="en-AU"/>
                              </w:rPr>
                              <w:t xml:space="preserve">% (week </w:t>
                            </w:r>
                            <w:r w:rsidR="00B20E53" w:rsidRPr="00B20E53">
                              <w:rPr>
                                <w:sz w:val="20"/>
                                <w:lang w:val="en-AU"/>
                              </w:rPr>
                              <w:t>10</w:t>
                            </w:r>
                            <w:r w:rsidR="007C7A17" w:rsidRPr="00B20E53">
                              <w:rPr>
                                <w:sz w:val="20"/>
                                <w:lang w:val="en-AU"/>
                              </w:rPr>
                              <w:t xml:space="preserve"> </w:t>
                            </w:r>
                            <w:r w:rsidR="007C7A17" w:rsidRPr="00B20E53">
                              <w:rPr>
                                <w:sz w:val="20"/>
                                <w:lang w:val="en-AU"/>
                              </w:rPr>
                              <w:tab/>
                            </w:r>
                            <w:r w:rsidRPr="00B20E53">
                              <w:rPr>
                                <w:sz w:val="20"/>
                                <w:lang w:val="en-AU"/>
                              </w:rPr>
                              <w:t>Outcome</w:t>
                            </w:r>
                            <w:r w:rsidR="00B20E53" w:rsidRPr="00B20E53">
                              <w:rPr>
                                <w:sz w:val="20"/>
                                <w:lang w:val="en-AU"/>
                              </w:rPr>
                              <w:t xml:space="preserve"> 6</w:t>
                            </w:r>
                          </w:p>
                          <w:p w:rsidR="007C7A17" w:rsidRPr="00B20E53" w:rsidRDefault="003338EC" w:rsidP="007C7A17">
                            <w:pPr>
                              <w:tabs>
                                <w:tab w:val="left" w:pos="4536"/>
                              </w:tabs>
                              <w:ind w:left="567"/>
                              <w:jc w:val="both"/>
                              <w:rPr>
                                <w:sz w:val="20"/>
                                <w:lang w:val="en-AU"/>
                              </w:rPr>
                            </w:pPr>
                            <w:r w:rsidRPr="00B20E53">
                              <w:rPr>
                                <w:b/>
                                <w:sz w:val="20"/>
                                <w:lang w:val="en-AU"/>
                              </w:rPr>
                              <w:t>Mid semester</w:t>
                            </w:r>
                            <w:r w:rsidRPr="00B20E53">
                              <w:rPr>
                                <w:sz w:val="20"/>
                                <w:lang w:val="en-AU"/>
                              </w:rPr>
                              <w:tab/>
                            </w:r>
                            <w:r w:rsidR="00011FD8" w:rsidRPr="00B20E53">
                              <w:rPr>
                                <w:sz w:val="20"/>
                                <w:lang w:val="en-AU"/>
                              </w:rPr>
                              <w:t>4</w:t>
                            </w:r>
                            <w:r w:rsidRPr="00B20E53">
                              <w:rPr>
                                <w:sz w:val="20"/>
                                <w:lang w:val="en-AU"/>
                              </w:rPr>
                              <w:t>0% (due week 10</w:t>
                            </w:r>
                            <w:r w:rsidR="007C7A17" w:rsidRPr="00B20E53">
                              <w:rPr>
                                <w:sz w:val="20"/>
                                <w:lang w:val="en-AU"/>
                              </w:rPr>
                              <w:t xml:space="preserve">) </w:t>
                            </w:r>
                            <w:r w:rsidR="00011FD8" w:rsidRPr="00B20E53">
                              <w:rPr>
                                <w:sz w:val="20"/>
                                <w:lang w:val="en-AU"/>
                              </w:rPr>
                              <w:t>Outcome</w:t>
                            </w:r>
                            <w:r w:rsidR="007C7A17" w:rsidRPr="00B20E53">
                              <w:rPr>
                                <w:sz w:val="20"/>
                                <w:lang w:val="en-AU"/>
                              </w:rPr>
                              <w:t xml:space="preserve"> (2-5)</w:t>
                            </w:r>
                          </w:p>
                          <w:p w:rsidR="007C7A17" w:rsidRPr="00011FD8" w:rsidRDefault="007C7A17" w:rsidP="007C7A17">
                            <w:pPr>
                              <w:tabs>
                                <w:tab w:val="left" w:pos="4536"/>
                                <w:tab w:val="left" w:pos="6379"/>
                              </w:tabs>
                              <w:ind w:left="567"/>
                              <w:jc w:val="both"/>
                              <w:rPr>
                                <w:sz w:val="20"/>
                                <w:lang w:val="en-AU"/>
                              </w:rPr>
                            </w:pPr>
                            <w:r w:rsidRPr="00B20E53">
                              <w:rPr>
                                <w:b/>
                                <w:sz w:val="20"/>
                                <w:lang w:val="en-AU"/>
                              </w:rPr>
                              <w:t xml:space="preserve">Final exam </w:t>
                            </w:r>
                            <w:r w:rsidRPr="00B20E53">
                              <w:rPr>
                                <w:sz w:val="20"/>
                                <w:lang w:val="en-AU"/>
                              </w:rPr>
                              <w:t>(</w:t>
                            </w:r>
                            <w:r w:rsidRPr="00B20E53">
                              <w:rPr>
                                <w:i/>
                                <w:sz w:val="20"/>
                                <w:lang w:val="en-AU"/>
                              </w:rPr>
                              <w:t>closed book</w:t>
                            </w:r>
                            <w:r w:rsidR="00011FD8" w:rsidRPr="00B20E53">
                              <w:rPr>
                                <w:sz w:val="20"/>
                                <w:lang w:val="en-AU"/>
                              </w:rPr>
                              <w:t xml:space="preserve">) </w:t>
                            </w:r>
                            <w:r w:rsidR="00011FD8" w:rsidRPr="00B20E53">
                              <w:rPr>
                                <w:sz w:val="20"/>
                                <w:lang w:val="en-AU"/>
                              </w:rPr>
                              <w:tab/>
                              <w:t>4</w:t>
                            </w:r>
                            <w:r w:rsidRPr="00B20E53">
                              <w:rPr>
                                <w:sz w:val="20"/>
                                <w:lang w:val="en-AU"/>
                              </w:rPr>
                              <w:t xml:space="preserve">0% </w:t>
                            </w:r>
                            <w:r w:rsidR="00011FD8" w:rsidRPr="00B20E53">
                              <w:rPr>
                                <w:sz w:val="20"/>
                                <w:lang w:val="en-AU"/>
                              </w:rPr>
                              <w:t>Outcome</w:t>
                            </w:r>
                            <w:r w:rsidRPr="00B20E53">
                              <w:rPr>
                                <w:sz w:val="20"/>
                                <w:lang w:val="en-AU"/>
                              </w:rPr>
                              <w:t xml:space="preserve"> (1-5)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81CC45" id="_x0000_s1027" type="#_x0000_t202" style="position:absolute;left:0;text-align:left;margin-left:0;margin-top:18.75pt;width:460.5pt;height:110.55pt;z-index:251661312;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" fillcolor="#f2f2f2 [3052]" strokeweight=".25pt">
                <v:textbox style="mso-fit-shape-to-text:t">
                  <w:txbxContent>
                    <w:p w:rsidR="007C7A17" w:rsidRPr="00B20E53" w:rsidRDefault="00011FD8" w:rsidP="007C7A17">
                      <w:pPr>
                        <w:tabs>
                          <w:tab w:val="left" w:pos="4536"/>
                        </w:tabs>
                        <w:ind w:left="567"/>
                        <w:jc w:val="both"/>
                        <w:rPr>
                          <w:sz w:val="20"/>
                          <w:lang w:val="en-AU"/>
                        </w:rPr>
                      </w:pPr>
                      <w:r w:rsidRPr="00B20E53">
                        <w:rPr>
                          <w:b/>
                          <w:sz w:val="20"/>
                          <w:lang w:val="en-AU"/>
                        </w:rPr>
                        <w:t>Assignment</w:t>
                      </w:r>
                      <w:r w:rsidR="007C7A17" w:rsidRPr="00B20E53">
                        <w:rPr>
                          <w:b/>
                          <w:sz w:val="20"/>
                          <w:lang w:val="en-AU"/>
                        </w:rPr>
                        <w:t xml:space="preserve"> </w:t>
                      </w:r>
                      <w:r w:rsidR="003338EC" w:rsidRPr="00B20E53">
                        <w:rPr>
                          <w:sz w:val="20"/>
                          <w:lang w:val="en-AU"/>
                        </w:rPr>
                        <w:tab/>
                      </w:r>
                      <w:r w:rsidR="00B20E53" w:rsidRPr="00B20E53">
                        <w:rPr>
                          <w:sz w:val="20"/>
                          <w:lang w:val="en-AU"/>
                        </w:rPr>
                        <w:t>5</w:t>
                      </w:r>
                      <w:r w:rsidR="007C7A17" w:rsidRPr="00B20E53">
                        <w:rPr>
                          <w:sz w:val="20"/>
                          <w:lang w:val="en-AU"/>
                        </w:rPr>
                        <w:t xml:space="preserve">% </w:t>
                      </w:r>
                      <w:r w:rsidR="00B20E53" w:rsidRPr="00B20E53">
                        <w:rPr>
                          <w:sz w:val="20"/>
                          <w:lang w:val="en-AU"/>
                        </w:rPr>
                        <w:t>(</w:t>
                      </w:r>
                      <w:r w:rsidR="007C7A17" w:rsidRPr="00B20E53">
                        <w:rPr>
                          <w:sz w:val="20"/>
                          <w:lang w:val="en-AU"/>
                        </w:rPr>
                        <w:t xml:space="preserve">week </w:t>
                      </w:r>
                      <w:r w:rsidR="00B20E53" w:rsidRPr="00B20E53">
                        <w:rPr>
                          <w:sz w:val="20"/>
                          <w:lang w:val="en-AU"/>
                        </w:rPr>
                        <w:t>8</w:t>
                      </w:r>
                      <w:r w:rsidR="007C7A17" w:rsidRPr="00B20E53">
                        <w:rPr>
                          <w:sz w:val="20"/>
                          <w:lang w:val="en-AU"/>
                        </w:rPr>
                        <w:t xml:space="preserve">) </w:t>
                      </w:r>
                      <w:r w:rsidR="007C7A17" w:rsidRPr="00B20E53">
                        <w:rPr>
                          <w:sz w:val="20"/>
                          <w:lang w:val="en-AU"/>
                        </w:rPr>
                        <w:tab/>
                      </w:r>
                      <w:r w:rsidRPr="00B20E53">
                        <w:rPr>
                          <w:sz w:val="20"/>
                          <w:lang w:val="en-AU"/>
                        </w:rPr>
                        <w:t>Outcome</w:t>
                      </w:r>
                      <w:r w:rsidR="007C7A17" w:rsidRPr="00B20E53">
                        <w:rPr>
                          <w:sz w:val="20"/>
                          <w:lang w:val="en-AU"/>
                        </w:rPr>
                        <w:t xml:space="preserve"> (1-3)</w:t>
                      </w:r>
                    </w:p>
                    <w:p w:rsidR="00B20E53" w:rsidRPr="00B20E53" w:rsidRDefault="00B20E53" w:rsidP="007C7A17">
                      <w:pPr>
                        <w:tabs>
                          <w:tab w:val="left" w:pos="4536"/>
                        </w:tabs>
                        <w:ind w:left="567"/>
                        <w:jc w:val="both"/>
                        <w:rPr>
                          <w:sz w:val="20"/>
                          <w:lang w:val="en-AU"/>
                        </w:rPr>
                      </w:pPr>
                      <w:r w:rsidRPr="00B20E53">
                        <w:rPr>
                          <w:b/>
                          <w:sz w:val="20"/>
                          <w:lang w:val="en-AU"/>
                        </w:rPr>
                        <w:t>Presentation</w:t>
                      </w:r>
                      <w:r w:rsidRPr="00B20E53">
                        <w:rPr>
                          <w:b/>
                          <w:sz w:val="20"/>
                          <w:lang w:val="en-AU"/>
                        </w:rPr>
                        <w:tab/>
                      </w:r>
                      <w:r w:rsidRPr="00B20E53">
                        <w:rPr>
                          <w:sz w:val="20"/>
                          <w:lang w:val="en-AU"/>
                        </w:rPr>
                        <w:t>5%(week 8) Outcome 4 &amp; 5</w:t>
                      </w:r>
                    </w:p>
                    <w:p w:rsidR="007C7A17" w:rsidRPr="00B20E53" w:rsidRDefault="00011FD8" w:rsidP="007C7A17">
                      <w:pPr>
                        <w:tabs>
                          <w:tab w:val="left" w:pos="4536"/>
                        </w:tabs>
                        <w:ind w:left="567"/>
                        <w:jc w:val="both"/>
                        <w:rPr>
                          <w:sz w:val="20"/>
                          <w:lang w:val="en-AU"/>
                        </w:rPr>
                      </w:pPr>
                      <w:r w:rsidRPr="00B20E53">
                        <w:rPr>
                          <w:b/>
                          <w:sz w:val="20"/>
                          <w:lang w:val="en-AU"/>
                        </w:rPr>
                        <w:t>Project</w:t>
                      </w:r>
                      <w:r w:rsidR="007C7A17" w:rsidRPr="00B20E53">
                        <w:rPr>
                          <w:sz w:val="20"/>
                          <w:lang w:val="en-AU"/>
                        </w:rPr>
                        <w:tab/>
                      </w:r>
                      <w:r w:rsidRPr="00B20E53">
                        <w:rPr>
                          <w:sz w:val="20"/>
                          <w:lang w:val="en-AU"/>
                        </w:rPr>
                        <w:t>10</w:t>
                      </w:r>
                      <w:r w:rsidR="007C7A17" w:rsidRPr="00B20E53">
                        <w:rPr>
                          <w:sz w:val="20"/>
                          <w:lang w:val="en-AU"/>
                        </w:rPr>
                        <w:t xml:space="preserve">% (week </w:t>
                      </w:r>
                      <w:r w:rsidR="00B20E53" w:rsidRPr="00B20E53">
                        <w:rPr>
                          <w:sz w:val="20"/>
                          <w:lang w:val="en-AU"/>
                        </w:rPr>
                        <w:t>10</w:t>
                      </w:r>
                      <w:r w:rsidR="007C7A17" w:rsidRPr="00B20E53">
                        <w:rPr>
                          <w:sz w:val="20"/>
                          <w:lang w:val="en-AU"/>
                        </w:rPr>
                        <w:t xml:space="preserve"> </w:t>
                      </w:r>
                      <w:r w:rsidR="007C7A17" w:rsidRPr="00B20E53">
                        <w:rPr>
                          <w:sz w:val="20"/>
                          <w:lang w:val="en-AU"/>
                        </w:rPr>
                        <w:tab/>
                      </w:r>
                      <w:r w:rsidRPr="00B20E53">
                        <w:rPr>
                          <w:sz w:val="20"/>
                          <w:lang w:val="en-AU"/>
                        </w:rPr>
                        <w:t>Outcome</w:t>
                      </w:r>
                      <w:r w:rsidR="00B20E53" w:rsidRPr="00B20E53">
                        <w:rPr>
                          <w:sz w:val="20"/>
                          <w:lang w:val="en-AU"/>
                        </w:rPr>
                        <w:t xml:space="preserve"> 6</w:t>
                      </w:r>
                    </w:p>
                    <w:p w:rsidR="007C7A17" w:rsidRPr="00B20E53" w:rsidRDefault="003338EC" w:rsidP="007C7A17">
                      <w:pPr>
                        <w:tabs>
                          <w:tab w:val="left" w:pos="4536"/>
                        </w:tabs>
                        <w:ind w:left="567"/>
                        <w:jc w:val="both"/>
                        <w:rPr>
                          <w:sz w:val="20"/>
                          <w:lang w:val="en-AU"/>
                        </w:rPr>
                      </w:pPr>
                      <w:r w:rsidRPr="00B20E53">
                        <w:rPr>
                          <w:b/>
                          <w:sz w:val="20"/>
                          <w:lang w:val="en-AU"/>
                        </w:rPr>
                        <w:t>Mid semester</w:t>
                      </w:r>
                      <w:r w:rsidRPr="00B20E53">
                        <w:rPr>
                          <w:sz w:val="20"/>
                          <w:lang w:val="en-AU"/>
                        </w:rPr>
                        <w:tab/>
                      </w:r>
                      <w:r w:rsidR="00011FD8" w:rsidRPr="00B20E53">
                        <w:rPr>
                          <w:sz w:val="20"/>
                          <w:lang w:val="en-AU"/>
                        </w:rPr>
                        <w:t>4</w:t>
                      </w:r>
                      <w:r w:rsidRPr="00B20E53">
                        <w:rPr>
                          <w:sz w:val="20"/>
                          <w:lang w:val="en-AU"/>
                        </w:rPr>
                        <w:t>0% (due week 10</w:t>
                      </w:r>
                      <w:r w:rsidR="007C7A17" w:rsidRPr="00B20E53">
                        <w:rPr>
                          <w:sz w:val="20"/>
                          <w:lang w:val="en-AU"/>
                        </w:rPr>
                        <w:t xml:space="preserve">) </w:t>
                      </w:r>
                      <w:r w:rsidR="00011FD8" w:rsidRPr="00B20E53">
                        <w:rPr>
                          <w:sz w:val="20"/>
                          <w:lang w:val="en-AU"/>
                        </w:rPr>
                        <w:t>Outcome</w:t>
                      </w:r>
                      <w:r w:rsidR="007C7A17" w:rsidRPr="00B20E53">
                        <w:rPr>
                          <w:sz w:val="20"/>
                          <w:lang w:val="en-AU"/>
                        </w:rPr>
                        <w:t xml:space="preserve"> (2-5)</w:t>
                      </w:r>
                    </w:p>
                    <w:p w:rsidR="007C7A17" w:rsidRPr="00011FD8" w:rsidRDefault="007C7A17" w:rsidP="007C7A17">
                      <w:pPr>
                        <w:tabs>
                          <w:tab w:val="left" w:pos="4536"/>
                          <w:tab w:val="left" w:pos="6379"/>
                        </w:tabs>
                        <w:ind w:left="567"/>
                        <w:jc w:val="both"/>
                        <w:rPr>
                          <w:sz w:val="20"/>
                          <w:lang w:val="en-AU"/>
                        </w:rPr>
                      </w:pPr>
                      <w:r w:rsidRPr="00B20E53">
                        <w:rPr>
                          <w:b/>
                          <w:sz w:val="20"/>
                          <w:lang w:val="en-AU"/>
                        </w:rPr>
                        <w:t xml:space="preserve">Final exam </w:t>
                      </w:r>
                      <w:r w:rsidRPr="00B20E53">
                        <w:rPr>
                          <w:sz w:val="20"/>
                          <w:lang w:val="en-AU"/>
                        </w:rPr>
                        <w:t>(</w:t>
                      </w:r>
                      <w:r w:rsidRPr="00B20E53">
                        <w:rPr>
                          <w:i/>
                          <w:sz w:val="20"/>
                          <w:lang w:val="en-AU"/>
                        </w:rPr>
                        <w:t>closed book</w:t>
                      </w:r>
                      <w:r w:rsidR="00011FD8" w:rsidRPr="00B20E53">
                        <w:rPr>
                          <w:sz w:val="20"/>
                          <w:lang w:val="en-AU"/>
                        </w:rPr>
                        <w:t xml:space="preserve">) </w:t>
                      </w:r>
                      <w:r w:rsidR="00011FD8" w:rsidRPr="00B20E53">
                        <w:rPr>
                          <w:sz w:val="20"/>
                          <w:lang w:val="en-AU"/>
                        </w:rPr>
                        <w:tab/>
                        <w:t>4</w:t>
                      </w:r>
                      <w:r w:rsidRPr="00B20E53">
                        <w:rPr>
                          <w:sz w:val="20"/>
                          <w:lang w:val="en-AU"/>
                        </w:rPr>
                        <w:t xml:space="preserve">0% </w:t>
                      </w:r>
                      <w:r w:rsidR="00011FD8" w:rsidRPr="00B20E53">
                        <w:rPr>
                          <w:sz w:val="20"/>
                          <w:lang w:val="en-AU"/>
                        </w:rPr>
                        <w:t>Outcome</w:t>
                      </w:r>
                      <w:r w:rsidRPr="00B20E53">
                        <w:rPr>
                          <w:sz w:val="20"/>
                          <w:lang w:val="en-AU"/>
                        </w:rPr>
                        <w:t xml:space="preserve"> (1-5)</w:t>
                      </w:r>
                    </w:p>
                  </w:txbxContent>
                </v:textbox>
                <w10:wrap type="topAndBottom" anchorx="margin"/>
              </v:shape>
            </w:pict>
          </mc:Fallback>
        </mc:AlternateContent>
      </w:r>
      <w:r w:rsidR="003E4553" w:rsidRPr="00D5775F">
        <w:rPr>
          <w:bCs/>
          <w:lang w:val="en-AU"/>
        </w:rPr>
        <w:t xml:space="preserve">Your final </w:t>
      </w:r>
      <w:r w:rsidRPr="00D5775F">
        <w:rPr>
          <w:bCs/>
          <w:lang w:val="en-AU"/>
        </w:rPr>
        <w:t>c</w:t>
      </w:r>
      <w:r w:rsidR="006540D4" w:rsidRPr="00D5775F">
        <w:rPr>
          <w:bCs/>
          <w:lang w:val="en-AU"/>
        </w:rPr>
        <w:t>ourse</w:t>
      </w:r>
      <w:r w:rsidR="003E4553" w:rsidRPr="00D5775F">
        <w:rPr>
          <w:bCs/>
          <w:lang w:val="en-AU"/>
        </w:rPr>
        <w:t xml:space="preserve"> mark will be calculated from the following:</w:t>
      </w:r>
    </w:p>
    <w:p w:rsidR="00011FD8" w:rsidRDefault="00011FD8" w:rsidP="00D5775F">
      <w:pPr>
        <w:rPr>
          <w:lang w:val="en-AU"/>
        </w:rPr>
      </w:pPr>
    </w:p>
    <w:p w:rsidR="00D5775F" w:rsidRPr="00D5775F" w:rsidRDefault="00D5775F" w:rsidP="00D5775F">
      <w:pPr>
        <w:rPr>
          <w:lang w:val="en-AU"/>
        </w:rPr>
      </w:pPr>
    </w:p>
    <w:p w:rsidR="008669A5" w:rsidRPr="00D5775F" w:rsidRDefault="00D5775F" w:rsidP="00D5775F">
      <w:pPr>
        <w:pStyle w:val="Heading1"/>
        <w:spacing w:before="0"/>
        <w:contextualSpacing/>
        <w:rPr>
          <w:rFonts w:ascii="Times New Roman" w:hAnsi="Times New Roman" w:cs="Times New Roman"/>
          <w:sz w:val="24"/>
          <w:szCs w:val="24"/>
          <w:lang w:val="en-AU"/>
        </w:rPr>
      </w:pPr>
      <w:r w:rsidRPr="00D5775F">
        <w:rPr>
          <w:rFonts w:ascii="Times New Roman" w:hAnsi="Times New Roman" w:cs="Times New Roman"/>
          <w:sz w:val="24"/>
          <w:szCs w:val="24"/>
          <w:lang w:val="en-AU"/>
        </w:rPr>
        <w:t>Supplementary assessment</w:t>
      </w:r>
      <w:r w:rsidR="00E75352" w:rsidRPr="00D5775F">
        <w:rPr>
          <w:rFonts w:ascii="Times New Roman" w:hAnsi="Times New Roman" w:cs="Times New Roman"/>
          <w:sz w:val="24"/>
          <w:szCs w:val="24"/>
          <w:lang w:val="en-AU"/>
        </w:rPr>
        <w:t xml:space="preserve"> </w:t>
      </w:r>
    </w:p>
    <w:p w:rsidR="008669A5" w:rsidRPr="00D5775F" w:rsidRDefault="008669A5" w:rsidP="00D5775F">
      <w:pPr>
        <w:contextualSpacing/>
        <w:jc w:val="both"/>
        <w:rPr>
          <w:lang w:val="en-AU"/>
        </w:rPr>
      </w:pPr>
      <w:r w:rsidRPr="00D5775F">
        <w:rPr>
          <w:lang w:val="en-AU"/>
        </w:rPr>
        <w:t>Students who receive a</w:t>
      </w:r>
      <w:r w:rsidR="00E96017" w:rsidRPr="00D5775F">
        <w:rPr>
          <w:lang w:val="en-AU"/>
        </w:rPr>
        <w:t>n overall</w:t>
      </w:r>
      <w:r w:rsidRPr="00D5775F">
        <w:rPr>
          <w:lang w:val="en-AU"/>
        </w:rPr>
        <w:t xml:space="preserve"> mark </w:t>
      </w:r>
      <w:r w:rsidR="00B73C58" w:rsidRPr="00D5775F">
        <w:rPr>
          <w:lang w:val="en-AU"/>
        </w:rPr>
        <w:t xml:space="preserve">less than 40% in mid semester or end semester </w:t>
      </w:r>
      <w:r w:rsidRPr="00D5775F">
        <w:rPr>
          <w:lang w:val="en-AU"/>
        </w:rPr>
        <w:t>will be considered for supplementary assessment</w:t>
      </w:r>
      <w:r w:rsidR="00101CD9" w:rsidRPr="00D5775F">
        <w:rPr>
          <w:lang w:val="en-AU"/>
        </w:rPr>
        <w:t xml:space="preserve"> in the </w:t>
      </w:r>
      <w:r w:rsidR="00B73C58" w:rsidRPr="00D5775F">
        <w:rPr>
          <w:lang w:val="en-AU"/>
        </w:rPr>
        <w:t xml:space="preserve">respective components (i.e mid semester or end semester) of semester </w:t>
      </w:r>
      <w:r w:rsidR="00101CD9" w:rsidRPr="00D5775F">
        <w:rPr>
          <w:lang w:val="en-AU"/>
        </w:rPr>
        <w:t>concerned</w:t>
      </w:r>
      <w:r w:rsidRPr="00D5775F">
        <w:rPr>
          <w:lang w:val="en-AU"/>
        </w:rPr>
        <w:t xml:space="preserve">. Students must make themselves available during the supplementary examination period to take up </w:t>
      </w:r>
      <w:r w:rsidR="00285B01" w:rsidRPr="00D5775F">
        <w:rPr>
          <w:lang w:val="en-AU"/>
        </w:rPr>
        <w:t xml:space="preserve">the respective components (mid semester or end semester) and need to obtain the required minimum 40% marks to clear the concerned </w:t>
      </w:r>
      <w:r w:rsidR="003338EC" w:rsidRPr="00D5775F">
        <w:rPr>
          <w:lang w:val="en-AU"/>
        </w:rPr>
        <w:t>components</w:t>
      </w:r>
      <w:r w:rsidR="00C82C6A" w:rsidRPr="00D5775F">
        <w:rPr>
          <w:lang w:val="en-AU"/>
        </w:rPr>
        <w:t>.</w:t>
      </w:r>
    </w:p>
    <w:p w:rsidR="00011FD8" w:rsidRPr="00D5775F" w:rsidRDefault="00011FD8" w:rsidP="00D5775F">
      <w:pPr>
        <w:contextualSpacing/>
        <w:jc w:val="both"/>
        <w:rPr>
          <w:lang w:val="en-AU"/>
        </w:rPr>
      </w:pPr>
    </w:p>
    <w:p w:rsidR="00011FD8" w:rsidRPr="00D5775F" w:rsidRDefault="00011FD8" w:rsidP="00D5775F">
      <w:pPr>
        <w:contextualSpacing/>
        <w:jc w:val="both"/>
        <w:rPr>
          <w:lang w:val="en-AU"/>
        </w:rPr>
      </w:pPr>
    </w:p>
    <w:p w:rsidR="00D33ED9" w:rsidRPr="00D5775F" w:rsidRDefault="00D33ED9" w:rsidP="00D5775F">
      <w:pPr>
        <w:pStyle w:val="Heading1"/>
        <w:spacing w:before="0"/>
        <w:contextualSpacing/>
        <w:rPr>
          <w:rFonts w:ascii="Times New Roman" w:hAnsi="Times New Roman" w:cs="Times New Roman"/>
          <w:sz w:val="24"/>
          <w:szCs w:val="24"/>
          <w:lang w:val="en-AU"/>
        </w:rPr>
      </w:pPr>
      <w:r w:rsidRPr="00D5775F">
        <w:rPr>
          <w:rFonts w:ascii="Times New Roman" w:hAnsi="Times New Roman" w:cs="Times New Roman"/>
          <w:sz w:val="24"/>
          <w:szCs w:val="24"/>
          <w:lang w:val="en-AU"/>
        </w:rPr>
        <w:t>Practical Work Report</w:t>
      </w:r>
      <w:r w:rsidR="005A33B5" w:rsidRPr="00D5775F">
        <w:rPr>
          <w:rFonts w:ascii="Times New Roman" w:hAnsi="Times New Roman" w:cs="Times New Roman"/>
          <w:sz w:val="24"/>
          <w:szCs w:val="24"/>
          <w:lang w:val="en-AU"/>
        </w:rPr>
        <w:t xml:space="preserve">/Laboratory </w:t>
      </w:r>
      <w:r w:rsidR="00285B01" w:rsidRPr="00D5775F">
        <w:rPr>
          <w:rFonts w:ascii="Times New Roman" w:hAnsi="Times New Roman" w:cs="Times New Roman"/>
          <w:sz w:val="24"/>
          <w:szCs w:val="24"/>
          <w:lang w:val="en-AU"/>
        </w:rPr>
        <w:t>Report</w:t>
      </w:r>
      <w:r w:rsidRPr="00D5775F">
        <w:rPr>
          <w:rFonts w:ascii="Times New Roman" w:hAnsi="Times New Roman" w:cs="Times New Roman"/>
          <w:sz w:val="24"/>
          <w:szCs w:val="24"/>
          <w:lang w:val="en-AU"/>
        </w:rPr>
        <w:t>:</w:t>
      </w:r>
    </w:p>
    <w:p w:rsidR="00F65F47" w:rsidRPr="00D5775F" w:rsidRDefault="00F65F47" w:rsidP="00D5775F">
      <w:pPr>
        <w:contextualSpacing/>
        <w:jc w:val="both"/>
        <w:rPr>
          <w:color w:val="000000" w:themeColor="text1"/>
          <w:lang w:val="en-AU"/>
        </w:rPr>
      </w:pPr>
      <w:r w:rsidRPr="00D5775F">
        <w:rPr>
          <w:color w:val="000000" w:themeColor="text1"/>
          <w:lang w:val="en-AU"/>
        </w:rPr>
        <w:t xml:space="preserve">A report on the practical work is due the </w:t>
      </w:r>
      <w:r w:rsidR="00670770" w:rsidRPr="00D5775F">
        <w:rPr>
          <w:color w:val="000000" w:themeColor="text1"/>
          <w:lang w:val="en-AU"/>
        </w:rPr>
        <w:t>subsequent</w:t>
      </w:r>
      <w:r w:rsidRPr="00D5775F">
        <w:rPr>
          <w:color w:val="000000" w:themeColor="text1"/>
          <w:lang w:val="en-AU"/>
        </w:rPr>
        <w:t xml:space="preserve"> week after completion of the class by each group.</w:t>
      </w:r>
    </w:p>
    <w:p w:rsidR="00011FD8" w:rsidRDefault="00011FD8" w:rsidP="00D5775F">
      <w:pPr>
        <w:contextualSpacing/>
        <w:jc w:val="both"/>
        <w:rPr>
          <w:color w:val="000000" w:themeColor="text1"/>
          <w:lang w:val="en-AU"/>
        </w:rPr>
      </w:pPr>
    </w:p>
    <w:p w:rsidR="00D5775F" w:rsidRPr="00D5775F" w:rsidRDefault="00D5775F" w:rsidP="00D5775F">
      <w:pPr>
        <w:contextualSpacing/>
        <w:jc w:val="both"/>
        <w:rPr>
          <w:color w:val="000000" w:themeColor="text1"/>
          <w:lang w:val="en-AU"/>
        </w:rPr>
      </w:pPr>
    </w:p>
    <w:p w:rsidR="00D33ED9" w:rsidRPr="00D5775F" w:rsidRDefault="00670770" w:rsidP="00D5775F">
      <w:pPr>
        <w:pStyle w:val="Heading1"/>
        <w:spacing w:before="0"/>
        <w:contextualSpacing/>
        <w:rPr>
          <w:rFonts w:ascii="Times New Roman" w:hAnsi="Times New Roman" w:cs="Times New Roman"/>
          <w:caps/>
          <w:sz w:val="24"/>
          <w:szCs w:val="24"/>
          <w:lang w:val="en-AU"/>
        </w:rPr>
      </w:pPr>
      <w:r w:rsidRPr="00D5775F">
        <w:rPr>
          <w:rFonts w:ascii="Times New Roman" w:hAnsi="Times New Roman" w:cs="Times New Roman"/>
          <w:sz w:val="24"/>
          <w:szCs w:val="24"/>
          <w:lang w:val="en-AU"/>
        </w:rPr>
        <w:t>Late Work</w:t>
      </w:r>
    </w:p>
    <w:p w:rsidR="00D33ED9" w:rsidRPr="00D5775F" w:rsidRDefault="00D33ED9" w:rsidP="00D5775F">
      <w:pPr>
        <w:ind w:hanging="1"/>
        <w:contextualSpacing/>
        <w:jc w:val="both"/>
        <w:rPr>
          <w:color w:val="000000" w:themeColor="text1"/>
          <w:lang w:val="en-AU"/>
        </w:rPr>
      </w:pPr>
      <w:r w:rsidRPr="00D5775F">
        <w:rPr>
          <w:color w:val="000000" w:themeColor="text1"/>
          <w:lang w:val="en-AU"/>
        </w:rPr>
        <w:t>Late assignments will not be accepted without supporting documentation.  Late submission of the report</w:t>
      </w:r>
      <w:r w:rsidR="00E00AB7" w:rsidRPr="00D5775F">
        <w:rPr>
          <w:color w:val="000000" w:themeColor="text1"/>
          <w:lang w:val="en-AU"/>
        </w:rPr>
        <w:t>s</w:t>
      </w:r>
      <w:r w:rsidRPr="00D5775F">
        <w:rPr>
          <w:color w:val="000000" w:themeColor="text1"/>
          <w:lang w:val="en-AU"/>
        </w:rPr>
        <w:t xml:space="preserve"> will result in a deduction of </w:t>
      </w:r>
      <w:r w:rsidR="003338EC" w:rsidRPr="00D5775F">
        <w:rPr>
          <w:color w:val="000000" w:themeColor="text1"/>
          <w:lang w:val="en-AU"/>
        </w:rPr>
        <w:t>-</w:t>
      </w:r>
      <w:r w:rsidRPr="00D5775F">
        <w:rPr>
          <w:color w:val="000000" w:themeColor="text1"/>
          <w:lang w:val="en-AU"/>
        </w:rPr>
        <w:t xml:space="preserve">% of the maximum mark per </w:t>
      </w:r>
      <w:r w:rsidR="00E00AB7" w:rsidRPr="00D5775F">
        <w:rPr>
          <w:color w:val="000000" w:themeColor="text1"/>
          <w:lang w:val="en-AU"/>
        </w:rPr>
        <w:t xml:space="preserve">calendar </w:t>
      </w:r>
      <w:r w:rsidR="001D36B2" w:rsidRPr="00D5775F">
        <w:rPr>
          <w:color w:val="000000" w:themeColor="text1"/>
          <w:lang w:val="en-AU"/>
        </w:rPr>
        <w:t>day</w:t>
      </w:r>
    </w:p>
    <w:p w:rsidR="00011FD8" w:rsidRPr="00D5775F" w:rsidRDefault="00011FD8" w:rsidP="00D5775F">
      <w:pPr>
        <w:ind w:hanging="1"/>
        <w:contextualSpacing/>
        <w:jc w:val="both"/>
        <w:rPr>
          <w:color w:val="000000" w:themeColor="text1"/>
          <w:lang w:val="en-AU"/>
        </w:rPr>
      </w:pPr>
    </w:p>
    <w:p w:rsidR="004C40AF" w:rsidRPr="00D5775F" w:rsidRDefault="004C40AF" w:rsidP="00D5775F">
      <w:pPr>
        <w:pStyle w:val="Heading1"/>
        <w:spacing w:before="0"/>
        <w:contextualSpacing/>
        <w:rPr>
          <w:rFonts w:ascii="Times New Roman" w:hAnsi="Times New Roman" w:cs="Times New Roman"/>
          <w:sz w:val="24"/>
          <w:szCs w:val="24"/>
        </w:rPr>
      </w:pPr>
      <w:r w:rsidRPr="00D5775F">
        <w:rPr>
          <w:rFonts w:ascii="Times New Roman" w:hAnsi="Times New Roman" w:cs="Times New Roman"/>
          <w:sz w:val="24"/>
          <w:szCs w:val="24"/>
        </w:rPr>
        <w:lastRenderedPageBreak/>
        <w:t>Format</w:t>
      </w:r>
    </w:p>
    <w:p w:rsidR="004C40AF" w:rsidRPr="00D5775F" w:rsidRDefault="004C40AF" w:rsidP="00D5775F">
      <w:pPr>
        <w:tabs>
          <w:tab w:val="left" w:pos="1980"/>
        </w:tabs>
        <w:contextualSpacing/>
        <w:jc w:val="both"/>
        <w:rPr>
          <w:b/>
          <w:bCs/>
          <w:color w:val="000000" w:themeColor="text1"/>
        </w:rPr>
      </w:pPr>
      <w:r w:rsidRPr="00D5775F">
        <w:rPr>
          <w:color w:val="000000" w:themeColor="text1"/>
        </w:rPr>
        <w:t xml:space="preserve">All assignments must be presented in a neat, legible format with all information sources correctly referenced.  </w:t>
      </w:r>
      <w:r w:rsidRPr="00D5775F">
        <w:rPr>
          <w:b/>
          <w:bCs/>
          <w:color w:val="000000" w:themeColor="text1"/>
        </w:rPr>
        <w:t xml:space="preserve">Assignment material handed in throughout the </w:t>
      </w:r>
      <w:r w:rsidR="00285B01" w:rsidRPr="00D5775F">
        <w:rPr>
          <w:b/>
          <w:bCs/>
          <w:color w:val="000000" w:themeColor="text1"/>
        </w:rPr>
        <w:t>session</w:t>
      </w:r>
      <w:r w:rsidRPr="00D5775F">
        <w:rPr>
          <w:b/>
          <w:bCs/>
          <w:color w:val="000000" w:themeColor="text1"/>
        </w:rPr>
        <w:t xml:space="preserve"> that is not neat and legible will not be marked and will be returned to the student.</w:t>
      </w:r>
    </w:p>
    <w:p w:rsidR="00011FD8" w:rsidRDefault="00011FD8" w:rsidP="00D5775F">
      <w:pPr>
        <w:tabs>
          <w:tab w:val="left" w:pos="1980"/>
        </w:tabs>
        <w:contextualSpacing/>
        <w:jc w:val="both"/>
        <w:rPr>
          <w:color w:val="000000" w:themeColor="text1"/>
        </w:rPr>
      </w:pPr>
    </w:p>
    <w:p w:rsidR="00D5775F" w:rsidRPr="00D5775F" w:rsidRDefault="00D5775F" w:rsidP="00D5775F">
      <w:pPr>
        <w:tabs>
          <w:tab w:val="left" w:pos="1980"/>
        </w:tabs>
        <w:contextualSpacing/>
        <w:jc w:val="both"/>
        <w:rPr>
          <w:color w:val="000000" w:themeColor="text1"/>
        </w:rPr>
      </w:pPr>
    </w:p>
    <w:p w:rsidR="0035382F" w:rsidRPr="00D5775F" w:rsidRDefault="0035382F" w:rsidP="00D5775F">
      <w:pPr>
        <w:pStyle w:val="Heading1"/>
        <w:spacing w:before="0"/>
        <w:contextualSpacing/>
        <w:rPr>
          <w:rFonts w:ascii="Times New Roman" w:hAnsi="Times New Roman" w:cs="Times New Roman"/>
          <w:sz w:val="24"/>
          <w:szCs w:val="24"/>
        </w:rPr>
      </w:pPr>
      <w:r w:rsidRPr="00D5775F">
        <w:rPr>
          <w:rFonts w:ascii="Times New Roman" w:hAnsi="Times New Roman" w:cs="Times New Roman"/>
          <w:sz w:val="24"/>
          <w:szCs w:val="24"/>
        </w:rPr>
        <w:t>Retention of Written Work</w:t>
      </w:r>
    </w:p>
    <w:p w:rsidR="0035382F" w:rsidRPr="00D5775F" w:rsidRDefault="0035382F" w:rsidP="00D5775F">
      <w:pPr>
        <w:contextualSpacing/>
        <w:jc w:val="both"/>
        <w:rPr>
          <w:bCs/>
        </w:rPr>
      </w:pPr>
      <w:r w:rsidRPr="00D5775F">
        <w:rPr>
          <w:bCs/>
        </w:rPr>
        <w:t xml:space="preserve">Written assessment work will be retained by the </w:t>
      </w:r>
      <w:r w:rsidR="0086255B" w:rsidRPr="00D5775F">
        <w:rPr>
          <w:bCs/>
        </w:rPr>
        <w:t>Course coordinator</w:t>
      </w:r>
      <w:r w:rsidR="00C5722D" w:rsidRPr="00D5775F">
        <w:rPr>
          <w:bCs/>
        </w:rPr>
        <w:t>/lecturer</w:t>
      </w:r>
      <w:r w:rsidR="00670770" w:rsidRPr="00D5775F">
        <w:rPr>
          <w:bCs/>
        </w:rPr>
        <w:t xml:space="preserve"> for two weeks after marking to be collected by the students. </w:t>
      </w:r>
    </w:p>
    <w:p w:rsidR="00011FD8" w:rsidRDefault="00011FD8" w:rsidP="00D5775F">
      <w:pPr>
        <w:contextualSpacing/>
        <w:jc w:val="both"/>
        <w:rPr>
          <w:bCs/>
        </w:rPr>
      </w:pPr>
    </w:p>
    <w:p w:rsidR="00D5775F" w:rsidRPr="00D5775F" w:rsidRDefault="00D5775F" w:rsidP="00D5775F">
      <w:pPr>
        <w:contextualSpacing/>
        <w:jc w:val="both"/>
        <w:rPr>
          <w:bCs/>
        </w:rPr>
      </w:pPr>
    </w:p>
    <w:p w:rsidR="004C40AF" w:rsidRPr="00D5775F" w:rsidRDefault="004C40AF" w:rsidP="00D5775F">
      <w:pPr>
        <w:pStyle w:val="Heading1"/>
        <w:spacing w:before="0"/>
        <w:contextualSpacing/>
        <w:rPr>
          <w:rFonts w:ascii="Times New Roman" w:hAnsi="Times New Roman" w:cs="Times New Roman"/>
          <w:sz w:val="24"/>
          <w:szCs w:val="24"/>
          <w:lang w:val="en-AU"/>
        </w:rPr>
      </w:pPr>
      <w:r w:rsidRPr="00D5775F">
        <w:rPr>
          <w:rFonts w:ascii="Times New Roman" w:hAnsi="Times New Roman" w:cs="Times New Roman"/>
          <w:sz w:val="24"/>
          <w:szCs w:val="24"/>
          <w:lang w:val="en-AU"/>
        </w:rPr>
        <w:t>University and Faculty Policies</w:t>
      </w:r>
    </w:p>
    <w:p w:rsidR="004C40AF" w:rsidRPr="00D5775F" w:rsidRDefault="004C40AF" w:rsidP="00D5775F">
      <w:pPr>
        <w:pStyle w:val="Normal1"/>
        <w:contextualSpacing/>
        <w:rPr>
          <w:rFonts w:ascii="Times New Roman" w:hAnsi="Times New Roman"/>
          <w:b/>
          <w:color w:val="FF0000"/>
          <w:szCs w:val="24"/>
          <w:lang w:val="en-AU"/>
        </w:rPr>
      </w:pPr>
      <w:r w:rsidRPr="00D5775F">
        <w:rPr>
          <w:rFonts w:ascii="Times New Roman" w:hAnsi="Times New Roman"/>
          <w:szCs w:val="24"/>
          <w:lang w:val="en-AU"/>
        </w:rPr>
        <w:t xml:space="preserve">Students should make themselves aware of the University and/or Faculty Policies regarding plagiarism, special consideration, supplementary examinations and other educational issues and student matters. </w:t>
      </w:r>
    </w:p>
    <w:p w:rsidR="004C40AF" w:rsidRPr="00D5775F" w:rsidRDefault="004C40AF" w:rsidP="00D5775F">
      <w:pPr>
        <w:contextualSpacing/>
      </w:pPr>
    </w:p>
    <w:p w:rsidR="004C40AF" w:rsidRPr="00D5775F" w:rsidRDefault="004C40AF" w:rsidP="00D5775F">
      <w:pPr>
        <w:ind w:hanging="1"/>
        <w:contextualSpacing/>
        <w:jc w:val="both"/>
        <w:rPr>
          <w:lang w:val="en-AU"/>
        </w:rPr>
      </w:pPr>
      <w:r w:rsidRPr="00D5775F">
        <w:rPr>
          <w:b/>
          <w:lang w:val="en-AU"/>
        </w:rPr>
        <w:t>Plagi</w:t>
      </w:r>
      <w:r w:rsidRPr="00D5775F">
        <w:rPr>
          <w:bCs/>
          <w:lang w:val="en-AU"/>
        </w:rPr>
        <w:t>a</w:t>
      </w:r>
      <w:r w:rsidRPr="00D5775F">
        <w:rPr>
          <w:b/>
          <w:lang w:val="en-AU"/>
        </w:rPr>
        <w:t>rism</w:t>
      </w:r>
      <w:r w:rsidRPr="00D5775F">
        <w:t xml:space="preserve"> - Plagiarism is not acceptable and may result in the imposition of severe penalties.   Plagiarism is the use of another person’s work, or idea, as if it is his or her own - if you have any doubts at all on what constitutes plagiarism, please consult your </w:t>
      </w:r>
      <w:r w:rsidR="006540D4" w:rsidRPr="00D5775F">
        <w:t>Course</w:t>
      </w:r>
      <w:r w:rsidRPr="00D5775F">
        <w:t xml:space="preserve"> coordinator or lecturer. Plagiarism will be penalized severely. </w:t>
      </w:r>
    </w:p>
    <w:p w:rsidR="00D17D13" w:rsidRPr="00D5775F" w:rsidRDefault="00D17D13" w:rsidP="00D5775F">
      <w:pPr>
        <w:contextualSpacing/>
        <w:rPr>
          <w:b/>
          <w:bCs/>
          <w:i/>
          <w:iCs/>
        </w:rPr>
      </w:pPr>
    </w:p>
    <w:p w:rsidR="001427D9" w:rsidRPr="00D5775F" w:rsidRDefault="001427D9" w:rsidP="00D5775F">
      <w:pPr>
        <w:contextualSpacing/>
        <w:rPr>
          <w:b/>
          <w:bCs/>
          <w:i/>
          <w:iCs/>
        </w:rPr>
      </w:pPr>
      <w:r w:rsidRPr="00D5775F">
        <w:rPr>
          <w:b/>
          <w:bCs/>
          <w:i/>
          <w:iCs/>
        </w:rPr>
        <w:t xml:space="preserve">Do not copy the work of other students. </w:t>
      </w:r>
    </w:p>
    <w:p w:rsidR="00DF318D" w:rsidRPr="00D5775F" w:rsidRDefault="001427D9" w:rsidP="00D5775F">
      <w:pPr>
        <w:contextualSpacing/>
        <w:rPr>
          <w:b/>
          <w:bCs/>
          <w:i/>
          <w:iCs/>
        </w:rPr>
        <w:sectPr w:rsidR="00DF318D" w:rsidRPr="00D5775F" w:rsidSect="00796A9B">
          <w:headerReference w:type="default" r:id="rId10"/>
          <w:footerReference w:type="default" r:id="rId11"/>
          <w:pgSz w:w="11900" w:h="16840"/>
          <w:pgMar w:top="1394" w:right="1134" w:bottom="567" w:left="1134" w:header="284" w:footer="567" w:gutter="0"/>
          <w:pgNumType w:start="1"/>
          <w:cols w:space="720"/>
        </w:sectPr>
      </w:pPr>
      <w:r w:rsidRPr="00D5775F">
        <w:rPr>
          <w:b/>
          <w:bCs/>
          <w:i/>
          <w:iCs/>
        </w:rPr>
        <w:t>Do not share your work with other students (except where required for a group activity or assessment)</w:t>
      </w:r>
    </w:p>
    <w:p w:rsidR="002B42B7" w:rsidRPr="00D5775F" w:rsidRDefault="006540D4" w:rsidP="00D5775F">
      <w:pPr>
        <w:pStyle w:val="Heading1"/>
        <w:spacing w:before="0"/>
        <w:contextualSpacing/>
        <w:rPr>
          <w:rFonts w:ascii="Times New Roman" w:hAnsi="Times New Roman" w:cs="Times New Roman"/>
          <w:sz w:val="24"/>
          <w:szCs w:val="24"/>
          <w:lang w:val="en-AU"/>
        </w:rPr>
      </w:pPr>
      <w:r w:rsidRPr="00D5775F">
        <w:rPr>
          <w:rFonts w:ascii="Times New Roman" w:hAnsi="Times New Roman" w:cs="Times New Roman"/>
          <w:sz w:val="24"/>
          <w:szCs w:val="24"/>
          <w:lang w:val="en-AU"/>
        </w:rPr>
        <w:lastRenderedPageBreak/>
        <w:t>Course</w:t>
      </w:r>
      <w:r w:rsidR="002B42B7" w:rsidRPr="00D5775F">
        <w:rPr>
          <w:rFonts w:ascii="Times New Roman" w:hAnsi="Times New Roman" w:cs="Times New Roman"/>
          <w:sz w:val="24"/>
          <w:szCs w:val="24"/>
          <w:lang w:val="en-AU"/>
        </w:rPr>
        <w:t xml:space="preserve"> schedule</w:t>
      </w:r>
      <w:r w:rsidR="00174A05" w:rsidRPr="00D5775F">
        <w:rPr>
          <w:rFonts w:ascii="Times New Roman" w:hAnsi="Times New Roman" w:cs="Times New Roman"/>
          <w:sz w:val="24"/>
          <w:szCs w:val="24"/>
          <w:lang w:val="en-AU"/>
        </w:rPr>
        <w:t xml:space="preserve"> (subject to change)</w:t>
      </w:r>
    </w:p>
    <w:p w:rsidR="00AE1519" w:rsidRPr="00D5775F" w:rsidRDefault="00AE1519" w:rsidP="00D5775F">
      <w:pPr>
        <w:contextualSpacing/>
        <w:rPr>
          <w:b/>
          <w:lang w:val="en-AU"/>
        </w:rPr>
      </w:pPr>
    </w:p>
    <w:tbl>
      <w:tblPr>
        <w:tblStyle w:val="TableGrid"/>
        <w:tblW w:w="0" w:type="auto"/>
        <w:jc w:val="center"/>
        <w:tblLook w:val="01E0" w:firstRow="1" w:lastRow="1" w:firstColumn="1" w:lastColumn="1" w:noHBand="0" w:noVBand="0"/>
      </w:tblPr>
      <w:tblGrid>
        <w:gridCol w:w="407"/>
        <w:gridCol w:w="1378"/>
        <w:gridCol w:w="3925"/>
        <w:gridCol w:w="12"/>
        <w:gridCol w:w="1897"/>
        <w:gridCol w:w="10"/>
        <w:gridCol w:w="1957"/>
      </w:tblGrid>
      <w:tr w:rsidR="005A33B5" w:rsidRPr="00D5775F" w:rsidTr="00011FD8">
        <w:trPr>
          <w:cnfStyle w:val="100000000000" w:firstRow="1" w:lastRow="0" w:firstColumn="0" w:lastColumn="0" w:oddVBand="0" w:evenVBand="0" w:oddHBand="0" w:evenHBand="0" w:firstRowFirstColumn="0" w:firstRowLastColumn="0" w:lastRowFirstColumn="0" w:lastRowLastColumn="0"/>
          <w:trHeight w:val="850"/>
          <w:jc w:val="center"/>
        </w:trPr>
        <w:tc>
          <w:tcPr>
            <w:tcW w:w="407" w:type="dxa"/>
            <w:tcBorders>
              <w:top w:val="single" w:sz="18" w:space="0" w:color="auto"/>
              <w:left w:val="single" w:sz="18" w:space="0" w:color="auto"/>
            </w:tcBorders>
            <w:vAlign w:val="center"/>
          </w:tcPr>
          <w:p w:rsidR="005A33B5" w:rsidRPr="00D5775F" w:rsidRDefault="005A33B5" w:rsidP="00D5775F">
            <w:pPr>
              <w:contextualSpacing/>
              <w:jc w:val="center"/>
              <w:rPr>
                <w:rFonts w:ascii="Times New Roman" w:hAnsi="Times New Roman"/>
                <w:b/>
              </w:rPr>
            </w:pPr>
          </w:p>
        </w:tc>
        <w:tc>
          <w:tcPr>
            <w:tcW w:w="1378" w:type="dxa"/>
            <w:tcBorders>
              <w:top w:val="single" w:sz="18" w:space="0" w:color="auto"/>
            </w:tcBorders>
            <w:vAlign w:val="center"/>
          </w:tcPr>
          <w:p w:rsidR="005A33B5" w:rsidRPr="00D5775F" w:rsidRDefault="005A33B5" w:rsidP="00D5775F">
            <w:pPr>
              <w:contextualSpacing/>
              <w:rPr>
                <w:rFonts w:ascii="Times New Roman" w:hAnsi="Times New Roman"/>
                <w:b/>
              </w:rPr>
            </w:pPr>
            <w:r w:rsidRPr="00D5775F">
              <w:rPr>
                <w:rFonts w:ascii="Times New Roman" w:hAnsi="Times New Roman"/>
                <w:b/>
              </w:rPr>
              <w:t xml:space="preserve">Week # </w:t>
            </w:r>
          </w:p>
        </w:tc>
        <w:tc>
          <w:tcPr>
            <w:tcW w:w="3937" w:type="dxa"/>
            <w:gridSpan w:val="2"/>
            <w:tcBorders>
              <w:top w:val="single" w:sz="18" w:space="0" w:color="auto"/>
              <w:right w:val="single" w:sz="4" w:space="0" w:color="auto"/>
            </w:tcBorders>
            <w:vAlign w:val="center"/>
          </w:tcPr>
          <w:p w:rsidR="005A33B5" w:rsidRPr="00D5775F" w:rsidRDefault="005A33B5" w:rsidP="00D5775F">
            <w:pPr>
              <w:contextualSpacing/>
              <w:rPr>
                <w:rFonts w:ascii="Times New Roman" w:hAnsi="Times New Roman"/>
                <w:b/>
              </w:rPr>
            </w:pPr>
            <w:r w:rsidRPr="00D5775F">
              <w:rPr>
                <w:rFonts w:ascii="Times New Roman" w:hAnsi="Times New Roman"/>
                <w:b/>
              </w:rPr>
              <w:t xml:space="preserve">Topic &amp; contents </w:t>
            </w:r>
          </w:p>
        </w:tc>
        <w:tc>
          <w:tcPr>
            <w:tcW w:w="1907" w:type="dxa"/>
            <w:gridSpan w:val="2"/>
            <w:tcBorders>
              <w:top w:val="single" w:sz="18" w:space="0" w:color="auto"/>
              <w:right w:val="single" w:sz="4" w:space="0" w:color="auto"/>
            </w:tcBorders>
          </w:tcPr>
          <w:p w:rsidR="005A33B5" w:rsidRPr="00D5775F" w:rsidRDefault="005A33B5" w:rsidP="00D5775F">
            <w:pPr>
              <w:contextualSpacing/>
              <w:rPr>
                <w:rFonts w:ascii="Times New Roman" w:hAnsi="Times New Roman"/>
                <w:b/>
              </w:rPr>
            </w:pPr>
          </w:p>
          <w:p w:rsidR="005A33B5" w:rsidRPr="00D5775F" w:rsidRDefault="005A33B5" w:rsidP="00D5775F">
            <w:pPr>
              <w:contextualSpacing/>
              <w:rPr>
                <w:rFonts w:ascii="Times New Roman" w:hAnsi="Times New Roman"/>
                <w:b/>
              </w:rPr>
            </w:pPr>
            <w:r w:rsidRPr="00D5775F">
              <w:rPr>
                <w:rFonts w:ascii="Times New Roman" w:hAnsi="Times New Roman"/>
                <w:b/>
              </w:rPr>
              <w:t>CO Addressed</w:t>
            </w:r>
          </w:p>
        </w:tc>
        <w:tc>
          <w:tcPr>
            <w:tcW w:w="1957" w:type="dxa"/>
            <w:tcBorders>
              <w:top w:val="single" w:sz="18" w:space="0" w:color="auto"/>
              <w:left w:val="single" w:sz="4" w:space="0" w:color="auto"/>
              <w:right w:val="single" w:sz="18" w:space="0" w:color="auto"/>
            </w:tcBorders>
            <w:vAlign w:val="center"/>
          </w:tcPr>
          <w:p w:rsidR="005A33B5" w:rsidRPr="00D5775F" w:rsidRDefault="005A33B5" w:rsidP="00D5775F">
            <w:pPr>
              <w:contextualSpacing/>
              <w:rPr>
                <w:rFonts w:ascii="Times New Roman" w:hAnsi="Times New Roman"/>
                <w:b/>
              </w:rPr>
            </w:pPr>
            <w:r w:rsidRPr="00D5775F">
              <w:rPr>
                <w:rFonts w:ascii="Times New Roman" w:hAnsi="Times New Roman"/>
                <w:b/>
              </w:rPr>
              <w:t>Teaching Learning Activity (TLA)</w:t>
            </w:r>
          </w:p>
        </w:tc>
      </w:tr>
      <w:tr w:rsidR="005A33B5" w:rsidRPr="00D5775F" w:rsidTr="00011FD8">
        <w:trPr>
          <w:cnfStyle w:val="000000100000" w:firstRow="0" w:lastRow="0" w:firstColumn="0" w:lastColumn="0" w:oddVBand="0" w:evenVBand="0" w:oddHBand="1" w:evenHBand="0" w:firstRowFirstColumn="0" w:firstRowLastColumn="0" w:lastRowFirstColumn="0" w:lastRowLastColumn="0"/>
          <w:trHeight w:val="850"/>
          <w:jc w:val="center"/>
        </w:trPr>
        <w:tc>
          <w:tcPr>
            <w:tcW w:w="407" w:type="dxa"/>
            <w:vMerge w:val="restart"/>
            <w:tcBorders>
              <w:left w:val="single" w:sz="18" w:space="0" w:color="auto"/>
            </w:tcBorders>
            <w:textDirection w:val="btLr"/>
            <w:vAlign w:val="center"/>
          </w:tcPr>
          <w:p w:rsidR="005A33B5" w:rsidRPr="00D5775F" w:rsidRDefault="005A33B5" w:rsidP="00D5775F">
            <w:pPr>
              <w:ind w:left="113" w:right="113"/>
              <w:contextualSpacing/>
              <w:jc w:val="center"/>
              <w:rPr>
                <w:b/>
              </w:rPr>
            </w:pPr>
          </w:p>
        </w:tc>
        <w:tc>
          <w:tcPr>
            <w:tcW w:w="1378" w:type="dxa"/>
            <w:vAlign w:val="center"/>
          </w:tcPr>
          <w:p w:rsidR="005A33B5" w:rsidRPr="00D5775F" w:rsidRDefault="005A33B5" w:rsidP="00D5775F">
            <w:pPr>
              <w:contextualSpacing/>
            </w:pPr>
            <w:r w:rsidRPr="00D5775F">
              <w:t>Weeks 1</w:t>
            </w:r>
          </w:p>
        </w:tc>
        <w:tc>
          <w:tcPr>
            <w:tcW w:w="3937" w:type="dxa"/>
            <w:gridSpan w:val="2"/>
            <w:tcBorders>
              <w:right w:val="single" w:sz="4" w:space="0" w:color="auto"/>
            </w:tcBorders>
            <w:vAlign w:val="center"/>
          </w:tcPr>
          <w:p w:rsidR="005A33B5" w:rsidRPr="00D5775F" w:rsidRDefault="00D768D4" w:rsidP="00D5775F">
            <w:pPr>
              <w:contextualSpacing/>
              <w:jc w:val="both"/>
            </w:pPr>
            <w:r w:rsidRPr="00D5775F">
              <w:t>Basics of Services Marketing: What are Services? ; Why Study Services? ; Role of services in the economy; Services and Technology - technology in service encounter, emergence of self service, automation in services, Internet services; Distinctions between Services and Goods; Services Marketing Mix; Customer Behaviour in Service Encounter:</w:t>
            </w:r>
          </w:p>
        </w:tc>
        <w:tc>
          <w:tcPr>
            <w:tcW w:w="1907" w:type="dxa"/>
            <w:gridSpan w:val="2"/>
            <w:tcBorders>
              <w:right w:val="single" w:sz="4" w:space="0" w:color="auto"/>
            </w:tcBorders>
          </w:tcPr>
          <w:p w:rsidR="005A33B5" w:rsidRPr="00D5775F" w:rsidRDefault="00293BB9" w:rsidP="00D5775F">
            <w:pPr>
              <w:contextualSpacing/>
              <w:jc w:val="both"/>
            </w:pPr>
            <w:r w:rsidRPr="00D5775F">
              <w:t>CO1</w:t>
            </w:r>
          </w:p>
        </w:tc>
        <w:tc>
          <w:tcPr>
            <w:tcW w:w="1957" w:type="dxa"/>
            <w:tcBorders>
              <w:left w:val="single" w:sz="4" w:space="0" w:color="auto"/>
              <w:right w:val="single" w:sz="18" w:space="0" w:color="auto"/>
            </w:tcBorders>
            <w:vAlign w:val="center"/>
          </w:tcPr>
          <w:p w:rsidR="005A33B5" w:rsidRPr="00D5775F" w:rsidRDefault="00293BB9" w:rsidP="00D5775F">
            <w:pPr>
              <w:contextualSpacing/>
              <w:jc w:val="both"/>
            </w:pPr>
            <w:r w:rsidRPr="00D5775F">
              <w:t>PowerPoint, discussions</w:t>
            </w:r>
          </w:p>
          <w:p w:rsidR="00293BB9" w:rsidRPr="00D5775F" w:rsidRDefault="00293BB9" w:rsidP="00D5775F">
            <w:pPr>
              <w:contextualSpacing/>
              <w:jc w:val="both"/>
            </w:pPr>
          </w:p>
        </w:tc>
      </w:tr>
      <w:tr w:rsidR="005A33B5" w:rsidRPr="00D5775F" w:rsidTr="00011FD8">
        <w:trPr>
          <w:trHeight w:val="850"/>
          <w:jc w:val="center"/>
        </w:trPr>
        <w:tc>
          <w:tcPr>
            <w:tcW w:w="407" w:type="dxa"/>
            <w:vMerge/>
            <w:tcBorders>
              <w:left w:val="single" w:sz="18" w:space="0" w:color="auto"/>
            </w:tcBorders>
            <w:vAlign w:val="center"/>
          </w:tcPr>
          <w:p w:rsidR="005A33B5" w:rsidRPr="00D5775F" w:rsidRDefault="005A33B5" w:rsidP="00D5775F">
            <w:pPr>
              <w:contextualSpacing/>
              <w:jc w:val="center"/>
              <w:rPr>
                <w:b/>
              </w:rPr>
            </w:pPr>
          </w:p>
        </w:tc>
        <w:tc>
          <w:tcPr>
            <w:tcW w:w="1378" w:type="dxa"/>
            <w:tcBorders>
              <w:bottom w:val="dashSmallGap" w:sz="4" w:space="0" w:color="auto"/>
            </w:tcBorders>
            <w:vAlign w:val="center"/>
          </w:tcPr>
          <w:p w:rsidR="005A33B5" w:rsidRPr="00D5775F" w:rsidRDefault="005A33B5" w:rsidP="00D5775F">
            <w:pPr>
              <w:contextualSpacing/>
            </w:pPr>
            <w:r w:rsidRPr="00D5775F">
              <w:t>Weeks 2</w:t>
            </w:r>
          </w:p>
        </w:tc>
        <w:tc>
          <w:tcPr>
            <w:tcW w:w="3937" w:type="dxa"/>
            <w:gridSpan w:val="2"/>
            <w:tcBorders>
              <w:bottom w:val="dashSmallGap" w:sz="4" w:space="0" w:color="auto"/>
              <w:right w:val="single" w:sz="4" w:space="0" w:color="auto"/>
            </w:tcBorders>
            <w:vAlign w:val="center"/>
          </w:tcPr>
          <w:p w:rsidR="005A33B5" w:rsidRPr="00D5775F" w:rsidRDefault="00D768D4" w:rsidP="00D5775F">
            <w:pPr>
              <w:contextualSpacing/>
              <w:jc w:val="both"/>
              <w:rPr>
                <w:rFonts w:eastAsia="Calibri"/>
              </w:rPr>
            </w:pPr>
            <w:r w:rsidRPr="00D5775F">
              <w:t xml:space="preserve">Four Categories of Services – People-Processing, Mental-Stimulus Processing, Possession-Processing, and Information-Processing;; </w:t>
            </w:r>
          </w:p>
        </w:tc>
        <w:tc>
          <w:tcPr>
            <w:tcW w:w="1907" w:type="dxa"/>
            <w:gridSpan w:val="2"/>
            <w:tcBorders>
              <w:bottom w:val="dashSmallGap" w:sz="4" w:space="0" w:color="auto"/>
              <w:right w:val="single" w:sz="4" w:space="0" w:color="auto"/>
            </w:tcBorders>
          </w:tcPr>
          <w:p w:rsidR="005A33B5" w:rsidRPr="00D5775F" w:rsidRDefault="00293BB9" w:rsidP="00D5775F">
            <w:pPr>
              <w:contextualSpacing/>
              <w:jc w:val="both"/>
            </w:pPr>
            <w:r w:rsidRPr="00D5775F">
              <w:t>CO1</w:t>
            </w:r>
          </w:p>
        </w:tc>
        <w:tc>
          <w:tcPr>
            <w:tcW w:w="1957" w:type="dxa"/>
            <w:tcBorders>
              <w:left w:val="single" w:sz="4" w:space="0" w:color="auto"/>
              <w:bottom w:val="dashSmallGap" w:sz="4" w:space="0" w:color="auto"/>
              <w:right w:val="single" w:sz="18" w:space="0" w:color="auto"/>
            </w:tcBorders>
            <w:vAlign w:val="center"/>
          </w:tcPr>
          <w:p w:rsidR="00293BB9" w:rsidRPr="00D5775F" w:rsidRDefault="00293BB9" w:rsidP="00D5775F">
            <w:pPr>
              <w:contextualSpacing/>
              <w:jc w:val="both"/>
            </w:pPr>
            <w:r w:rsidRPr="00D5775F">
              <w:t>PowerPoint, discussions</w:t>
            </w:r>
          </w:p>
          <w:p w:rsidR="005A33B5" w:rsidRPr="00D5775F" w:rsidRDefault="005A33B5" w:rsidP="00D5775F">
            <w:pPr>
              <w:contextualSpacing/>
              <w:jc w:val="both"/>
            </w:pPr>
          </w:p>
        </w:tc>
      </w:tr>
      <w:tr w:rsidR="00B20E53" w:rsidRPr="00D5775F" w:rsidTr="00011FD8">
        <w:trPr>
          <w:cnfStyle w:val="000000100000" w:firstRow="0" w:lastRow="0" w:firstColumn="0" w:lastColumn="0" w:oddVBand="0" w:evenVBand="0" w:oddHBand="1" w:evenHBand="0" w:firstRowFirstColumn="0" w:firstRowLastColumn="0" w:lastRowFirstColumn="0" w:lastRowLastColumn="0"/>
          <w:trHeight w:val="604"/>
          <w:jc w:val="center"/>
        </w:trPr>
        <w:tc>
          <w:tcPr>
            <w:tcW w:w="407" w:type="dxa"/>
            <w:vMerge/>
            <w:tcBorders>
              <w:left w:val="single" w:sz="18" w:space="0" w:color="auto"/>
            </w:tcBorders>
            <w:vAlign w:val="center"/>
          </w:tcPr>
          <w:p w:rsidR="00B20E53" w:rsidRPr="00D5775F" w:rsidRDefault="00B20E53" w:rsidP="00D5775F">
            <w:pPr>
              <w:contextualSpacing/>
              <w:jc w:val="center"/>
              <w:rPr>
                <w:b/>
              </w:rPr>
            </w:pPr>
          </w:p>
        </w:tc>
        <w:tc>
          <w:tcPr>
            <w:tcW w:w="1378" w:type="dxa"/>
            <w:tcBorders>
              <w:top w:val="dashSmallGap" w:sz="4" w:space="0" w:color="auto"/>
              <w:bottom w:val="dashSmallGap" w:sz="4" w:space="0" w:color="auto"/>
            </w:tcBorders>
            <w:vAlign w:val="center"/>
          </w:tcPr>
          <w:p w:rsidR="00B20E53" w:rsidRPr="00D5775F" w:rsidRDefault="00B20E53" w:rsidP="00D5775F">
            <w:pPr>
              <w:contextualSpacing/>
            </w:pPr>
            <w:r w:rsidRPr="00D5775F">
              <w:t>Week 3</w:t>
            </w:r>
          </w:p>
        </w:tc>
        <w:tc>
          <w:tcPr>
            <w:tcW w:w="3937" w:type="dxa"/>
            <w:gridSpan w:val="2"/>
            <w:tcBorders>
              <w:top w:val="dashSmallGap" w:sz="4" w:space="0" w:color="auto"/>
              <w:bottom w:val="dashSmallGap" w:sz="4" w:space="0" w:color="auto"/>
              <w:right w:val="single" w:sz="4" w:space="0" w:color="auto"/>
            </w:tcBorders>
            <w:vAlign w:val="center"/>
          </w:tcPr>
          <w:p w:rsidR="00B20E53" w:rsidRPr="00D5775F" w:rsidRDefault="00B20E53" w:rsidP="00D5775F">
            <w:pPr>
              <w:contextualSpacing/>
              <w:jc w:val="both"/>
              <w:rPr>
                <w:rFonts w:eastAsia="Calibri"/>
              </w:rPr>
            </w:pPr>
            <w:r w:rsidRPr="00D5775F">
              <w:t>Customer Decision Making – Pre-purchase Stage, Service-Encounter Stage and Post-Encounter Stage; ; Customer Expectations and Perceptions of Services – Zone of Tolerance</w:t>
            </w:r>
          </w:p>
        </w:tc>
        <w:tc>
          <w:tcPr>
            <w:tcW w:w="1907" w:type="dxa"/>
            <w:gridSpan w:val="2"/>
            <w:tcBorders>
              <w:top w:val="dashSmallGap" w:sz="4" w:space="0" w:color="auto"/>
              <w:bottom w:val="dashSmallGap" w:sz="4" w:space="0" w:color="auto"/>
              <w:right w:val="single" w:sz="4" w:space="0" w:color="auto"/>
            </w:tcBorders>
          </w:tcPr>
          <w:p w:rsidR="00B20E53" w:rsidRPr="00D5775F" w:rsidRDefault="00B20E53" w:rsidP="00D5775F">
            <w:pPr>
              <w:contextualSpacing/>
              <w:jc w:val="both"/>
            </w:pPr>
            <w:r w:rsidRPr="00D5775F">
              <w:t>CO1</w:t>
            </w:r>
          </w:p>
        </w:tc>
        <w:tc>
          <w:tcPr>
            <w:tcW w:w="1957" w:type="dxa"/>
            <w:tcBorders>
              <w:top w:val="dashSmallGap" w:sz="4" w:space="0" w:color="auto"/>
              <w:left w:val="single" w:sz="4" w:space="0" w:color="auto"/>
              <w:bottom w:val="dashSmallGap" w:sz="4" w:space="0" w:color="auto"/>
              <w:right w:val="single" w:sz="18" w:space="0" w:color="auto"/>
            </w:tcBorders>
            <w:vAlign w:val="center"/>
          </w:tcPr>
          <w:p w:rsidR="00B20E53" w:rsidRPr="00D5775F" w:rsidRDefault="00B20E53" w:rsidP="00D5775F">
            <w:pPr>
              <w:contextualSpacing/>
              <w:jc w:val="both"/>
            </w:pPr>
            <w:r w:rsidRPr="00D5775F">
              <w:t>PowerPoint, discussions</w:t>
            </w:r>
          </w:p>
          <w:p w:rsidR="00B20E53" w:rsidRPr="00D5775F" w:rsidRDefault="00B20E53" w:rsidP="00D5775F">
            <w:pPr>
              <w:contextualSpacing/>
              <w:jc w:val="both"/>
            </w:pPr>
          </w:p>
        </w:tc>
      </w:tr>
      <w:tr w:rsidR="00B20E53" w:rsidRPr="00D5775F" w:rsidTr="00011FD8">
        <w:trPr>
          <w:trHeight w:val="850"/>
          <w:jc w:val="center"/>
        </w:trPr>
        <w:tc>
          <w:tcPr>
            <w:tcW w:w="407" w:type="dxa"/>
            <w:vMerge/>
            <w:tcBorders>
              <w:left w:val="single" w:sz="18" w:space="0" w:color="auto"/>
            </w:tcBorders>
            <w:vAlign w:val="center"/>
          </w:tcPr>
          <w:p w:rsidR="00B20E53" w:rsidRPr="00D5775F" w:rsidRDefault="00B20E53" w:rsidP="00D5775F">
            <w:pPr>
              <w:contextualSpacing/>
              <w:jc w:val="center"/>
              <w:rPr>
                <w:b/>
              </w:rPr>
            </w:pPr>
          </w:p>
        </w:tc>
        <w:tc>
          <w:tcPr>
            <w:tcW w:w="1378" w:type="dxa"/>
            <w:tcBorders>
              <w:top w:val="dashSmallGap" w:sz="4" w:space="0" w:color="auto"/>
            </w:tcBorders>
            <w:vAlign w:val="center"/>
          </w:tcPr>
          <w:p w:rsidR="00B20E53" w:rsidRPr="00D5775F" w:rsidRDefault="00B20E53" w:rsidP="00D5775F">
            <w:pPr>
              <w:contextualSpacing/>
            </w:pPr>
            <w:r w:rsidRPr="00D5775F">
              <w:t>Week 4</w:t>
            </w:r>
          </w:p>
        </w:tc>
        <w:tc>
          <w:tcPr>
            <w:tcW w:w="3937" w:type="dxa"/>
            <w:gridSpan w:val="2"/>
            <w:tcBorders>
              <w:top w:val="dashSmallGap" w:sz="4" w:space="0" w:color="auto"/>
              <w:right w:val="single" w:sz="4" w:space="0" w:color="auto"/>
            </w:tcBorders>
            <w:vAlign w:val="center"/>
          </w:tcPr>
          <w:p w:rsidR="00B20E53" w:rsidRPr="00D5775F" w:rsidRDefault="00B20E53" w:rsidP="00D5775F">
            <w:pPr>
              <w:contextualSpacing/>
              <w:jc w:val="both"/>
              <w:rPr>
                <w:rFonts w:eastAsia="Calibri"/>
              </w:rPr>
            </w:pPr>
            <w:r w:rsidRPr="00D5775F">
              <w:t xml:space="preserve">Services Marketing Mix: Product – Core and Supplementary Elements, Branding Service Products ; </w:t>
            </w:r>
          </w:p>
        </w:tc>
        <w:tc>
          <w:tcPr>
            <w:tcW w:w="1907" w:type="dxa"/>
            <w:gridSpan w:val="2"/>
            <w:tcBorders>
              <w:top w:val="dashSmallGap" w:sz="4" w:space="0" w:color="auto"/>
              <w:right w:val="single" w:sz="4" w:space="0" w:color="auto"/>
            </w:tcBorders>
          </w:tcPr>
          <w:p w:rsidR="00B20E53" w:rsidRPr="00D5775F" w:rsidRDefault="00B20E53" w:rsidP="00D5775F">
            <w:pPr>
              <w:contextualSpacing/>
              <w:jc w:val="both"/>
              <w:rPr>
                <w:i/>
              </w:rPr>
            </w:pPr>
            <w:r w:rsidRPr="00D5775F">
              <w:rPr>
                <w:i/>
              </w:rPr>
              <w:t>CO1, CO3, CO2</w:t>
            </w:r>
          </w:p>
        </w:tc>
        <w:tc>
          <w:tcPr>
            <w:tcW w:w="1957" w:type="dxa"/>
            <w:tcBorders>
              <w:top w:val="dashSmallGap" w:sz="4" w:space="0" w:color="auto"/>
              <w:left w:val="single" w:sz="4" w:space="0" w:color="auto"/>
              <w:right w:val="single" w:sz="18" w:space="0" w:color="auto"/>
            </w:tcBorders>
            <w:vAlign w:val="center"/>
          </w:tcPr>
          <w:p w:rsidR="00B20E53" w:rsidRPr="00D5775F" w:rsidRDefault="00B20E53" w:rsidP="00D5775F">
            <w:pPr>
              <w:contextualSpacing/>
              <w:jc w:val="both"/>
            </w:pPr>
            <w:r w:rsidRPr="00D5775F">
              <w:t>PowerPoint, discussions a</w:t>
            </w:r>
            <w:r w:rsidRPr="00D5775F">
              <w:rPr>
                <w:i/>
              </w:rPr>
              <w:t>nd practical work</w:t>
            </w:r>
          </w:p>
        </w:tc>
      </w:tr>
      <w:tr w:rsidR="00B20E53" w:rsidRPr="00D5775F" w:rsidTr="00011FD8">
        <w:trPr>
          <w:cnfStyle w:val="000000100000" w:firstRow="0" w:lastRow="0" w:firstColumn="0" w:lastColumn="0" w:oddVBand="0" w:evenVBand="0" w:oddHBand="1" w:evenHBand="0" w:firstRowFirstColumn="0" w:firstRowLastColumn="0" w:lastRowFirstColumn="0" w:lastRowLastColumn="0"/>
          <w:trHeight w:val="850"/>
          <w:jc w:val="center"/>
        </w:trPr>
        <w:tc>
          <w:tcPr>
            <w:tcW w:w="407" w:type="dxa"/>
            <w:vMerge/>
            <w:tcBorders>
              <w:left w:val="single" w:sz="18" w:space="0" w:color="auto"/>
            </w:tcBorders>
            <w:vAlign w:val="center"/>
          </w:tcPr>
          <w:p w:rsidR="00B20E53" w:rsidRPr="00D5775F" w:rsidRDefault="00B20E53" w:rsidP="00D5775F">
            <w:pPr>
              <w:contextualSpacing/>
              <w:jc w:val="center"/>
              <w:rPr>
                <w:b/>
              </w:rPr>
            </w:pPr>
          </w:p>
        </w:tc>
        <w:tc>
          <w:tcPr>
            <w:tcW w:w="1378" w:type="dxa"/>
            <w:vAlign w:val="center"/>
          </w:tcPr>
          <w:p w:rsidR="00B20E53" w:rsidRPr="00D5775F" w:rsidRDefault="00B20E53" w:rsidP="00D5775F">
            <w:pPr>
              <w:contextualSpacing/>
            </w:pPr>
            <w:r w:rsidRPr="00D5775F">
              <w:t>Week 5</w:t>
            </w:r>
          </w:p>
        </w:tc>
        <w:tc>
          <w:tcPr>
            <w:tcW w:w="3937" w:type="dxa"/>
            <w:gridSpan w:val="2"/>
            <w:tcBorders>
              <w:right w:val="single" w:sz="4" w:space="0" w:color="auto"/>
            </w:tcBorders>
            <w:vAlign w:val="center"/>
          </w:tcPr>
          <w:p w:rsidR="00B20E53" w:rsidRPr="00D5775F" w:rsidRDefault="00B20E53" w:rsidP="00D5775F">
            <w:pPr>
              <w:contextualSpacing/>
              <w:jc w:val="both"/>
              <w:rPr>
                <w:rFonts w:eastAsia="Calibri"/>
              </w:rPr>
            </w:pPr>
            <w:r w:rsidRPr="00D5775F">
              <w:t>Price – Role of Non-monetary Costs, Pricing Strategy Pricing and Revenue Management, Yield Management,</w:t>
            </w:r>
          </w:p>
        </w:tc>
        <w:tc>
          <w:tcPr>
            <w:tcW w:w="1907" w:type="dxa"/>
            <w:gridSpan w:val="2"/>
            <w:tcBorders>
              <w:right w:val="single" w:sz="4" w:space="0" w:color="auto"/>
            </w:tcBorders>
          </w:tcPr>
          <w:p w:rsidR="00B20E53" w:rsidRPr="00D5775F" w:rsidRDefault="00B20E53" w:rsidP="00D5775F">
            <w:pPr>
              <w:contextualSpacing/>
              <w:jc w:val="both"/>
            </w:pPr>
            <w:r w:rsidRPr="00D5775F">
              <w:rPr>
                <w:i/>
              </w:rPr>
              <w:t>CO1, CO3, CO2</w:t>
            </w:r>
          </w:p>
        </w:tc>
        <w:tc>
          <w:tcPr>
            <w:tcW w:w="1957" w:type="dxa"/>
            <w:tcBorders>
              <w:left w:val="single" w:sz="4" w:space="0" w:color="auto"/>
              <w:right w:val="single" w:sz="18" w:space="0" w:color="auto"/>
            </w:tcBorders>
            <w:vAlign w:val="center"/>
          </w:tcPr>
          <w:p w:rsidR="00B20E53" w:rsidRPr="00D5775F" w:rsidRDefault="00B20E53" w:rsidP="00D5775F">
            <w:pPr>
              <w:contextualSpacing/>
              <w:jc w:val="both"/>
            </w:pPr>
          </w:p>
        </w:tc>
      </w:tr>
      <w:tr w:rsidR="00B20E53" w:rsidRPr="00D5775F" w:rsidTr="00011FD8">
        <w:trPr>
          <w:trHeight w:val="850"/>
          <w:jc w:val="center"/>
        </w:trPr>
        <w:tc>
          <w:tcPr>
            <w:tcW w:w="407" w:type="dxa"/>
            <w:vMerge w:val="restart"/>
            <w:tcBorders>
              <w:left w:val="single" w:sz="18" w:space="0" w:color="auto"/>
            </w:tcBorders>
            <w:textDirection w:val="btLr"/>
            <w:vAlign w:val="center"/>
          </w:tcPr>
          <w:p w:rsidR="00B20E53" w:rsidRPr="00D5775F" w:rsidRDefault="00B20E53" w:rsidP="00D5775F">
            <w:pPr>
              <w:ind w:left="113" w:right="113"/>
              <w:contextualSpacing/>
              <w:rPr>
                <w:b/>
              </w:rPr>
            </w:pPr>
          </w:p>
        </w:tc>
        <w:tc>
          <w:tcPr>
            <w:tcW w:w="1378" w:type="dxa"/>
            <w:vAlign w:val="center"/>
          </w:tcPr>
          <w:p w:rsidR="00B20E53" w:rsidRPr="00D5775F" w:rsidRDefault="00B20E53" w:rsidP="00D5775F">
            <w:pPr>
              <w:contextualSpacing/>
            </w:pPr>
            <w:r w:rsidRPr="00D5775F">
              <w:t>Week 6</w:t>
            </w:r>
          </w:p>
        </w:tc>
        <w:tc>
          <w:tcPr>
            <w:tcW w:w="3925" w:type="dxa"/>
            <w:tcBorders>
              <w:right w:val="single" w:sz="4" w:space="0" w:color="auto"/>
            </w:tcBorders>
            <w:vAlign w:val="center"/>
          </w:tcPr>
          <w:p w:rsidR="00B20E53" w:rsidRPr="00D5775F" w:rsidRDefault="00B20E53" w:rsidP="00D5775F">
            <w:pPr>
              <w:contextualSpacing/>
              <w:jc w:val="both"/>
              <w:rPr>
                <w:rFonts w:eastAsia="Calibri"/>
              </w:rPr>
            </w:pPr>
            <w:r w:rsidRPr="00D5775F">
              <w:t>Place – Service Distribution, Role of Customers in Service Delivery, Delivery through Intermediaries, Franchising, Electronic Channels, Self-Service Technologies;</w:t>
            </w:r>
          </w:p>
        </w:tc>
        <w:tc>
          <w:tcPr>
            <w:tcW w:w="1909" w:type="dxa"/>
            <w:gridSpan w:val="2"/>
            <w:tcBorders>
              <w:right w:val="single" w:sz="4" w:space="0" w:color="auto"/>
            </w:tcBorders>
          </w:tcPr>
          <w:p w:rsidR="00B20E53" w:rsidRPr="00D5775F" w:rsidRDefault="00B20E53" w:rsidP="00D5775F">
            <w:pPr>
              <w:contextualSpacing/>
              <w:jc w:val="both"/>
            </w:pPr>
            <w:r w:rsidRPr="00D5775F">
              <w:t>CO3, CO2</w:t>
            </w:r>
          </w:p>
        </w:tc>
        <w:tc>
          <w:tcPr>
            <w:tcW w:w="1967" w:type="dxa"/>
            <w:gridSpan w:val="2"/>
            <w:tcBorders>
              <w:left w:val="single" w:sz="4" w:space="0" w:color="auto"/>
              <w:right w:val="single" w:sz="18" w:space="0" w:color="auto"/>
            </w:tcBorders>
            <w:vAlign w:val="center"/>
          </w:tcPr>
          <w:p w:rsidR="00B20E53" w:rsidRPr="00D5775F" w:rsidRDefault="00B20E53" w:rsidP="00D5775F">
            <w:pPr>
              <w:contextualSpacing/>
              <w:jc w:val="both"/>
            </w:pPr>
            <w:r w:rsidRPr="00D5775F">
              <w:t>PowerPoint, discussions and practical work</w:t>
            </w:r>
          </w:p>
        </w:tc>
      </w:tr>
      <w:tr w:rsidR="00B20E53" w:rsidRPr="00D5775F" w:rsidTr="00011FD8">
        <w:trPr>
          <w:cnfStyle w:val="000000100000" w:firstRow="0" w:lastRow="0" w:firstColumn="0" w:lastColumn="0" w:oddVBand="0" w:evenVBand="0" w:oddHBand="1" w:evenHBand="0" w:firstRowFirstColumn="0" w:firstRowLastColumn="0" w:lastRowFirstColumn="0" w:lastRowLastColumn="0"/>
          <w:trHeight w:val="850"/>
          <w:jc w:val="center"/>
        </w:trPr>
        <w:tc>
          <w:tcPr>
            <w:tcW w:w="407" w:type="dxa"/>
            <w:vMerge/>
            <w:tcBorders>
              <w:left w:val="single" w:sz="18" w:space="0" w:color="auto"/>
            </w:tcBorders>
            <w:vAlign w:val="center"/>
          </w:tcPr>
          <w:p w:rsidR="00B20E53" w:rsidRPr="00D5775F" w:rsidRDefault="00B20E53" w:rsidP="00D5775F">
            <w:pPr>
              <w:contextualSpacing/>
              <w:jc w:val="center"/>
              <w:rPr>
                <w:b/>
              </w:rPr>
            </w:pPr>
          </w:p>
        </w:tc>
        <w:tc>
          <w:tcPr>
            <w:tcW w:w="1378" w:type="dxa"/>
            <w:tcBorders>
              <w:bottom w:val="dashSmallGap" w:sz="4" w:space="0" w:color="auto"/>
            </w:tcBorders>
            <w:vAlign w:val="center"/>
          </w:tcPr>
          <w:p w:rsidR="00B20E53" w:rsidRPr="00D5775F" w:rsidRDefault="00B20E53" w:rsidP="00D5775F">
            <w:pPr>
              <w:contextualSpacing/>
            </w:pPr>
            <w:r w:rsidRPr="00D5775F">
              <w:t>Week 7</w:t>
            </w:r>
          </w:p>
        </w:tc>
        <w:tc>
          <w:tcPr>
            <w:tcW w:w="3925" w:type="dxa"/>
            <w:tcBorders>
              <w:bottom w:val="dashSmallGap" w:sz="4" w:space="0" w:color="auto"/>
              <w:right w:val="single" w:sz="4" w:space="0" w:color="auto"/>
            </w:tcBorders>
            <w:vAlign w:val="center"/>
          </w:tcPr>
          <w:p w:rsidR="00B20E53" w:rsidRPr="00D5775F" w:rsidRDefault="00B20E53" w:rsidP="00D5775F">
            <w:pPr>
              <w:contextualSpacing/>
              <w:jc w:val="both"/>
            </w:pPr>
            <w:r w:rsidRPr="00D5775F">
              <w:t>Promotion – Role of Marketing Communication, Marketing Communication Mix, Integrated Services Marketing Communication</w:t>
            </w:r>
          </w:p>
        </w:tc>
        <w:tc>
          <w:tcPr>
            <w:tcW w:w="1909" w:type="dxa"/>
            <w:gridSpan w:val="2"/>
            <w:tcBorders>
              <w:bottom w:val="dashSmallGap" w:sz="4" w:space="0" w:color="auto"/>
              <w:right w:val="single" w:sz="4" w:space="0" w:color="auto"/>
            </w:tcBorders>
          </w:tcPr>
          <w:p w:rsidR="00B20E53" w:rsidRPr="00D5775F" w:rsidRDefault="00B20E53" w:rsidP="00D5775F">
            <w:pPr>
              <w:contextualSpacing/>
              <w:jc w:val="both"/>
            </w:pPr>
            <w:r w:rsidRPr="00D5775F">
              <w:t>CO3, CO2</w:t>
            </w:r>
          </w:p>
        </w:tc>
        <w:tc>
          <w:tcPr>
            <w:tcW w:w="1967" w:type="dxa"/>
            <w:gridSpan w:val="2"/>
            <w:tcBorders>
              <w:left w:val="single" w:sz="4" w:space="0" w:color="auto"/>
              <w:bottom w:val="dashSmallGap" w:sz="4" w:space="0" w:color="auto"/>
              <w:right w:val="single" w:sz="18" w:space="0" w:color="auto"/>
            </w:tcBorders>
            <w:vAlign w:val="center"/>
          </w:tcPr>
          <w:p w:rsidR="00B20E53" w:rsidRPr="00D5775F" w:rsidRDefault="00B20E53" w:rsidP="00D5775F">
            <w:pPr>
              <w:contextualSpacing/>
              <w:jc w:val="both"/>
            </w:pPr>
            <w:r w:rsidRPr="00D5775F">
              <w:t>PowerPoint, discussions and practical work</w:t>
            </w:r>
          </w:p>
        </w:tc>
      </w:tr>
      <w:tr w:rsidR="00B20E53" w:rsidRPr="00D5775F" w:rsidTr="00011FD8">
        <w:trPr>
          <w:trHeight w:val="488"/>
          <w:jc w:val="center"/>
        </w:trPr>
        <w:tc>
          <w:tcPr>
            <w:tcW w:w="407" w:type="dxa"/>
            <w:vMerge/>
            <w:tcBorders>
              <w:left w:val="single" w:sz="18" w:space="0" w:color="auto"/>
            </w:tcBorders>
            <w:vAlign w:val="center"/>
          </w:tcPr>
          <w:p w:rsidR="00B20E53" w:rsidRPr="00D5775F" w:rsidRDefault="00B20E53" w:rsidP="00D5775F">
            <w:pPr>
              <w:contextualSpacing/>
              <w:jc w:val="center"/>
              <w:rPr>
                <w:b/>
              </w:rPr>
            </w:pPr>
          </w:p>
        </w:tc>
        <w:tc>
          <w:tcPr>
            <w:tcW w:w="1378" w:type="dxa"/>
            <w:tcBorders>
              <w:top w:val="dashSmallGap" w:sz="4" w:space="0" w:color="auto"/>
              <w:bottom w:val="dashSmallGap" w:sz="4" w:space="0" w:color="auto"/>
            </w:tcBorders>
            <w:vAlign w:val="center"/>
          </w:tcPr>
          <w:p w:rsidR="00B20E53" w:rsidRPr="00D5775F" w:rsidRDefault="00B20E53" w:rsidP="00D5775F">
            <w:pPr>
              <w:contextualSpacing/>
            </w:pPr>
            <w:r w:rsidRPr="00D5775F">
              <w:t>Week 8</w:t>
            </w:r>
          </w:p>
        </w:tc>
        <w:tc>
          <w:tcPr>
            <w:tcW w:w="3925" w:type="dxa"/>
            <w:tcBorders>
              <w:top w:val="dashSmallGap" w:sz="4" w:space="0" w:color="auto"/>
              <w:bottom w:val="dashSmallGap" w:sz="4" w:space="0" w:color="auto"/>
              <w:right w:val="single" w:sz="4" w:space="0" w:color="auto"/>
            </w:tcBorders>
            <w:vAlign w:val="center"/>
          </w:tcPr>
          <w:p w:rsidR="00B20E53" w:rsidRPr="00D5775F" w:rsidRDefault="00B20E53" w:rsidP="00D5775F">
            <w:pPr>
              <w:contextualSpacing/>
              <w:jc w:val="both"/>
              <w:rPr>
                <w:rFonts w:eastAsia="Calibri"/>
              </w:rPr>
            </w:pPr>
            <w:r w:rsidRPr="00D5775F">
              <w:t>Expanded Marketing Mix: People – Employees’ Role in Service Delivery, Service Leadership and Culture,</w:t>
            </w:r>
          </w:p>
        </w:tc>
        <w:tc>
          <w:tcPr>
            <w:tcW w:w="1909" w:type="dxa"/>
            <w:gridSpan w:val="2"/>
            <w:tcBorders>
              <w:top w:val="dashSmallGap" w:sz="4" w:space="0" w:color="auto"/>
              <w:bottom w:val="dashSmallGap" w:sz="4" w:space="0" w:color="auto"/>
              <w:right w:val="single" w:sz="4" w:space="0" w:color="auto"/>
            </w:tcBorders>
          </w:tcPr>
          <w:p w:rsidR="00B20E53" w:rsidRPr="00D5775F" w:rsidRDefault="00B20E53" w:rsidP="00D5775F">
            <w:pPr>
              <w:contextualSpacing/>
              <w:jc w:val="both"/>
              <w:rPr>
                <w:i/>
              </w:rPr>
            </w:pPr>
            <w:r w:rsidRPr="00D5775F">
              <w:rPr>
                <w:i/>
              </w:rPr>
              <w:t>CO3, CO2</w:t>
            </w:r>
          </w:p>
        </w:tc>
        <w:tc>
          <w:tcPr>
            <w:tcW w:w="1967" w:type="dxa"/>
            <w:gridSpan w:val="2"/>
            <w:tcBorders>
              <w:top w:val="dashSmallGap" w:sz="4" w:space="0" w:color="auto"/>
              <w:left w:val="single" w:sz="4" w:space="0" w:color="auto"/>
              <w:bottom w:val="dashSmallGap" w:sz="4" w:space="0" w:color="auto"/>
              <w:right w:val="single" w:sz="18" w:space="0" w:color="auto"/>
            </w:tcBorders>
            <w:vAlign w:val="center"/>
          </w:tcPr>
          <w:p w:rsidR="00B20E53" w:rsidRPr="00D5775F" w:rsidRDefault="00B20E53" w:rsidP="00D5775F">
            <w:pPr>
              <w:contextualSpacing/>
              <w:jc w:val="both"/>
              <w:rPr>
                <w:i/>
              </w:rPr>
            </w:pPr>
            <w:r w:rsidRPr="00D5775F">
              <w:t>PowerPoint, discussions and practical work</w:t>
            </w:r>
          </w:p>
        </w:tc>
      </w:tr>
      <w:tr w:rsidR="00B20E53" w:rsidRPr="00D5775F" w:rsidTr="00011FD8">
        <w:trPr>
          <w:cnfStyle w:val="000000100000" w:firstRow="0" w:lastRow="0" w:firstColumn="0" w:lastColumn="0" w:oddVBand="0" w:evenVBand="0" w:oddHBand="1" w:evenHBand="0" w:firstRowFirstColumn="0" w:firstRowLastColumn="0" w:lastRowFirstColumn="0" w:lastRowLastColumn="0"/>
          <w:trHeight w:val="850"/>
          <w:jc w:val="center"/>
        </w:trPr>
        <w:tc>
          <w:tcPr>
            <w:tcW w:w="407" w:type="dxa"/>
            <w:vMerge/>
            <w:tcBorders>
              <w:left w:val="single" w:sz="18" w:space="0" w:color="auto"/>
            </w:tcBorders>
            <w:vAlign w:val="center"/>
          </w:tcPr>
          <w:p w:rsidR="00B20E53" w:rsidRPr="00D5775F" w:rsidRDefault="00B20E53" w:rsidP="00D5775F">
            <w:pPr>
              <w:contextualSpacing/>
              <w:jc w:val="center"/>
              <w:rPr>
                <w:b/>
              </w:rPr>
            </w:pPr>
          </w:p>
        </w:tc>
        <w:tc>
          <w:tcPr>
            <w:tcW w:w="1378" w:type="dxa"/>
            <w:tcBorders>
              <w:top w:val="dashSmallGap" w:sz="4" w:space="0" w:color="auto"/>
              <w:bottom w:val="dashSmallGap" w:sz="4" w:space="0" w:color="auto"/>
            </w:tcBorders>
            <w:vAlign w:val="center"/>
          </w:tcPr>
          <w:p w:rsidR="00B20E53" w:rsidRPr="00D5775F" w:rsidRDefault="00B20E53" w:rsidP="00D5775F">
            <w:pPr>
              <w:contextualSpacing/>
            </w:pPr>
            <w:r w:rsidRPr="00D5775F">
              <w:t>Week 9</w:t>
            </w:r>
          </w:p>
        </w:tc>
        <w:tc>
          <w:tcPr>
            <w:tcW w:w="3925" w:type="dxa"/>
            <w:tcBorders>
              <w:top w:val="dashSmallGap" w:sz="4" w:space="0" w:color="auto"/>
              <w:bottom w:val="dashSmallGap" w:sz="4" w:space="0" w:color="auto"/>
              <w:right w:val="single" w:sz="4" w:space="0" w:color="auto"/>
            </w:tcBorders>
            <w:vAlign w:val="center"/>
          </w:tcPr>
          <w:p w:rsidR="00B20E53" w:rsidRPr="00D5775F" w:rsidRDefault="00B20E53" w:rsidP="00D5775F">
            <w:pPr>
              <w:contextualSpacing/>
              <w:jc w:val="both"/>
            </w:pPr>
            <w:r w:rsidRPr="00D5775F">
              <w:t>Process – Service Blueprinting, Service Process Redesign Physical Evidence - Servicescape, Service Environments,</w:t>
            </w:r>
          </w:p>
        </w:tc>
        <w:tc>
          <w:tcPr>
            <w:tcW w:w="1909" w:type="dxa"/>
            <w:gridSpan w:val="2"/>
            <w:tcBorders>
              <w:top w:val="dashSmallGap" w:sz="4" w:space="0" w:color="auto"/>
              <w:bottom w:val="dashSmallGap" w:sz="4" w:space="0" w:color="auto"/>
              <w:right w:val="single" w:sz="4" w:space="0" w:color="auto"/>
            </w:tcBorders>
          </w:tcPr>
          <w:p w:rsidR="00B20E53" w:rsidRPr="00D5775F" w:rsidRDefault="00B20E53" w:rsidP="00D5775F">
            <w:pPr>
              <w:contextualSpacing/>
              <w:jc w:val="both"/>
            </w:pPr>
            <w:r w:rsidRPr="00D5775F">
              <w:t>CO1</w:t>
            </w:r>
          </w:p>
        </w:tc>
        <w:tc>
          <w:tcPr>
            <w:tcW w:w="1967" w:type="dxa"/>
            <w:gridSpan w:val="2"/>
            <w:tcBorders>
              <w:top w:val="dashSmallGap" w:sz="4" w:space="0" w:color="auto"/>
              <w:left w:val="single" w:sz="4" w:space="0" w:color="auto"/>
              <w:bottom w:val="dashSmallGap" w:sz="4" w:space="0" w:color="auto"/>
              <w:right w:val="single" w:sz="18" w:space="0" w:color="auto"/>
            </w:tcBorders>
            <w:vAlign w:val="center"/>
          </w:tcPr>
          <w:p w:rsidR="00B20E53" w:rsidRPr="00D5775F" w:rsidRDefault="00B20E53" w:rsidP="00D5775F">
            <w:pPr>
              <w:contextualSpacing/>
              <w:jc w:val="both"/>
            </w:pPr>
            <w:r w:rsidRPr="00D5775F">
              <w:t>PowerPoint, discussions</w:t>
            </w:r>
          </w:p>
        </w:tc>
      </w:tr>
      <w:tr w:rsidR="00B20E53" w:rsidRPr="00D5775F" w:rsidTr="00011FD8">
        <w:trPr>
          <w:trHeight w:val="850"/>
          <w:jc w:val="center"/>
        </w:trPr>
        <w:tc>
          <w:tcPr>
            <w:tcW w:w="407" w:type="dxa"/>
            <w:vMerge w:val="restart"/>
            <w:tcBorders>
              <w:left w:val="single" w:sz="18" w:space="0" w:color="auto"/>
            </w:tcBorders>
            <w:textDirection w:val="btLr"/>
            <w:vAlign w:val="center"/>
          </w:tcPr>
          <w:p w:rsidR="00B20E53" w:rsidRPr="00D5775F" w:rsidRDefault="00B20E53" w:rsidP="00D5775F">
            <w:pPr>
              <w:ind w:left="113" w:right="113"/>
              <w:contextualSpacing/>
              <w:jc w:val="center"/>
              <w:rPr>
                <w:b/>
              </w:rPr>
            </w:pPr>
          </w:p>
        </w:tc>
        <w:tc>
          <w:tcPr>
            <w:tcW w:w="1378" w:type="dxa"/>
            <w:tcBorders>
              <w:top w:val="dashSmallGap" w:sz="4" w:space="0" w:color="auto"/>
              <w:bottom w:val="dashSmallGap" w:sz="4" w:space="0" w:color="auto"/>
            </w:tcBorders>
            <w:vAlign w:val="center"/>
          </w:tcPr>
          <w:p w:rsidR="00B20E53" w:rsidRPr="00D5775F" w:rsidRDefault="00B20E53" w:rsidP="00D5775F">
            <w:pPr>
              <w:contextualSpacing/>
            </w:pPr>
            <w:r w:rsidRPr="00D5775F">
              <w:t>Week 10</w:t>
            </w:r>
          </w:p>
        </w:tc>
        <w:tc>
          <w:tcPr>
            <w:tcW w:w="3925" w:type="dxa"/>
            <w:tcBorders>
              <w:top w:val="dashSmallGap" w:sz="4" w:space="0" w:color="auto"/>
              <w:bottom w:val="dashSmallGap" w:sz="4" w:space="0" w:color="auto"/>
              <w:right w:val="single" w:sz="4" w:space="0" w:color="auto"/>
            </w:tcBorders>
            <w:vAlign w:val="center"/>
          </w:tcPr>
          <w:p w:rsidR="00B20E53" w:rsidRPr="00D5775F" w:rsidRDefault="00B20E53" w:rsidP="00D5775F">
            <w:pPr>
              <w:contextualSpacing/>
              <w:jc w:val="both"/>
              <w:rPr>
                <w:rFonts w:eastAsia="Calibri"/>
              </w:rPr>
            </w:pPr>
            <w:r w:rsidRPr="00D5775F">
              <w:t>Managing Capacity and Demand: Understanding Capacity, Demand Patterns, Strategies for Matching Capacity and Demands</w:t>
            </w:r>
          </w:p>
        </w:tc>
        <w:tc>
          <w:tcPr>
            <w:tcW w:w="1909" w:type="dxa"/>
            <w:gridSpan w:val="2"/>
            <w:tcBorders>
              <w:top w:val="dashSmallGap" w:sz="4" w:space="0" w:color="auto"/>
              <w:bottom w:val="dashSmallGap" w:sz="4" w:space="0" w:color="auto"/>
              <w:right w:val="single" w:sz="4" w:space="0" w:color="auto"/>
            </w:tcBorders>
          </w:tcPr>
          <w:p w:rsidR="00B20E53" w:rsidRPr="00D5775F" w:rsidRDefault="00B20E53" w:rsidP="00D5775F">
            <w:pPr>
              <w:contextualSpacing/>
              <w:jc w:val="both"/>
            </w:pPr>
            <w:r w:rsidRPr="00D5775F">
              <w:t>CO6</w:t>
            </w:r>
          </w:p>
        </w:tc>
        <w:tc>
          <w:tcPr>
            <w:tcW w:w="1967" w:type="dxa"/>
            <w:gridSpan w:val="2"/>
            <w:tcBorders>
              <w:top w:val="dashSmallGap" w:sz="4" w:space="0" w:color="auto"/>
              <w:left w:val="single" w:sz="4" w:space="0" w:color="auto"/>
              <w:bottom w:val="dashSmallGap" w:sz="4" w:space="0" w:color="auto"/>
              <w:right w:val="single" w:sz="18" w:space="0" w:color="auto"/>
            </w:tcBorders>
            <w:vAlign w:val="center"/>
          </w:tcPr>
          <w:p w:rsidR="00B20E53" w:rsidRPr="00D5775F" w:rsidRDefault="00B20E53" w:rsidP="00D5775F">
            <w:pPr>
              <w:contextualSpacing/>
              <w:jc w:val="both"/>
            </w:pPr>
            <w:r w:rsidRPr="00D5775F">
              <w:t>PowerPoint, discussions</w:t>
            </w:r>
          </w:p>
        </w:tc>
      </w:tr>
      <w:tr w:rsidR="00B20E53" w:rsidRPr="00D5775F" w:rsidTr="00011FD8">
        <w:trPr>
          <w:cnfStyle w:val="000000100000" w:firstRow="0" w:lastRow="0" w:firstColumn="0" w:lastColumn="0" w:oddVBand="0" w:evenVBand="0" w:oddHBand="1" w:evenHBand="0" w:firstRowFirstColumn="0" w:firstRowLastColumn="0" w:lastRowFirstColumn="0" w:lastRowLastColumn="0"/>
          <w:trHeight w:val="850"/>
          <w:jc w:val="center"/>
        </w:trPr>
        <w:tc>
          <w:tcPr>
            <w:tcW w:w="407" w:type="dxa"/>
            <w:vMerge/>
            <w:tcBorders>
              <w:left w:val="single" w:sz="18" w:space="0" w:color="auto"/>
            </w:tcBorders>
            <w:vAlign w:val="center"/>
          </w:tcPr>
          <w:p w:rsidR="00B20E53" w:rsidRPr="00D5775F" w:rsidRDefault="00B20E53" w:rsidP="00D5775F">
            <w:pPr>
              <w:contextualSpacing/>
              <w:jc w:val="center"/>
              <w:rPr>
                <w:b/>
              </w:rPr>
            </w:pPr>
          </w:p>
        </w:tc>
        <w:tc>
          <w:tcPr>
            <w:tcW w:w="1378" w:type="dxa"/>
            <w:tcBorders>
              <w:top w:val="dashSmallGap" w:sz="4" w:space="0" w:color="auto"/>
              <w:bottom w:val="dashSmallGap" w:sz="4" w:space="0" w:color="auto"/>
            </w:tcBorders>
            <w:vAlign w:val="center"/>
          </w:tcPr>
          <w:p w:rsidR="00B20E53" w:rsidRPr="00D5775F" w:rsidRDefault="00B20E53" w:rsidP="00D5775F">
            <w:pPr>
              <w:contextualSpacing/>
            </w:pPr>
            <w:r w:rsidRPr="00D5775F">
              <w:t>Week 11</w:t>
            </w:r>
          </w:p>
        </w:tc>
        <w:tc>
          <w:tcPr>
            <w:tcW w:w="3925" w:type="dxa"/>
            <w:tcBorders>
              <w:top w:val="dashSmallGap" w:sz="4" w:space="0" w:color="auto"/>
              <w:bottom w:val="dashSmallGap" w:sz="4" w:space="0" w:color="auto"/>
              <w:right w:val="single" w:sz="4" w:space="0" w:color="auto"/>
            </w:tcBorders>
            <w:vAlign w:val="center"/>
          </w:tcPr>
          <w:p w:rsidR="00B20E53" w:rsidRPr="00D5775F" w:rsidRDefault="00B20E53" w:rsidP="00D5775F">
            <w:pPr>
              <w:contextualSpacing/>
              <w:jc w:val="both"/>
              <w:rPr>
                <w:i/>
              </w:rPr>
            </w:pPr>
            <w:r w:rsidRPr="00D5775F">
              <w:t>Service Quality and Relationship Management: Services Quality: Gaps Model; Measuring and Improving Service Quality;</w:t>
            </w:r>
          </w:p>
        </w:tc>
        <w:tc>
          <w:tcPr>
            <w:tcW w:w="1909" w:type="dxa"/>
            <w:gridSpan w:val="2"/>
            <w:tcBorders>
              <w:top w:val="dashSmallGap" w:sz="4" w:space="0" w:color="auto"/>
              <w:bottom w:val="dashSmallGap" w:sz="4" w:space="0" w:color="auto"/>
              <w:right w:val="single" w:sz="4" w:space="0" w:color="auto"/>
            </w:tcBorders>
          </w:tcPr>
          <w:p w:rsidR="00B20E53" w:rsidRPr="00D5775F" w:rsidRDefault="00B20E53" w:rsidP="00D5775F">
            <w:pPr>
              <w:contextualSpacing/>
              <w:jc w:val="both"/>
              <w:rPr>
                <w:i/>
              </w:rPr>
            </w:pPr>
            <w:r w:rsidRPr="00D5775F">
              <w:rPr>
                <w:i/>
              </w:rPr>
              <w:t>CO1</w:t>
            </w:r>
          </w:p>
        </w:tc>
        <w:tc>
          <w:tcPr>
            <w:tcW w:w="1967" w:type="dxa"/>
            <w:gridSpan w:val="2"/>
            <w:tcBorders>
              <w:top w:val="dashSmallGap" w:sz="4" w:space="0" w:color="auto"/>
              <w:left w:val="single" w:sz="4" w:space="0" w:color="auto"/>
              <w:bottom w:val="dashSmallGap" w:sz="4" w:space="0" w:color="auto"/>
              <w:right w:val="single" w:sz="18" w:space="0" w:color="auto"/>
            </w:tcBorders>
            <w:vAlign w:val="center"/>
          </w:tcPr>
          <w:p w:rsidR="00B20E53" w:rsidRPr="00D5775F" w:rsidRDefault="00B20E53" w:rsidP="00D5775F">
            <w:pPr>
              <w:contextualSpacing/>
              <w:jc w:val="both"/>
              <w:rPr>
                <w:i/>
              </w:rPr>
            </w:pPr>
            <w:r w:rsidRPr="00D5775F">
              <w:t>PowerPoint, discussions</w:t>
            </w:r>
          </w:p>
        </w:tc>
      </w:tr>
      <w:tr w:rsidR="00B20E53" w:rsidRPr="00D5775F" w:rsidTr="00B20E53">
        <w:trPr>
          <w:trHeight w:val="850"/>
          <w:jc w:val="center"/>
        </w:trPr>
        <w:tc>
          <w:tcPr>
            <w:tcW w:w="407" w:type="dxa"/>
            <w:tcBorders>
              <w:left w:val="single" w:sz="18" w:space="0" w:color="auto"/>
            </w:tcBorders>
            <w:vAlign w:val="center"/>
          </w:tcPr>
          <w:p w:rsidR="00B20E53" w:rsidRPr="00D5775F" w:rsidRDefault="00B20E53" w:rsidP="00D5775F">
            <w:pPr>
              <w:contextualSpacing/>
              <w:jc w:val="center"/>
              <w:rPr>
                <w:b/>
              </w:rPr>
            </w:pPr>
          </w:p>
        </w:tc>
        <w:tc>
          <w:tcPr>
            <w:tcW w:w="1378" w:type="dxa"/>
            <w:tcBorders>
              <w:top w:val="dashSmallGap" w:sz="4" w:space="0" w:color="auto"/>
              <w:bottom w:val="dashSmallGap" w:sz="4" w:space="0" w:color="auto"/>
            </w:tcBorders>
            <w:vAlign w:val="center"/>
          </w:tcPr>
          <w:p w:rsidR="00B20E53" w:rsidRPr="00D5775F" w:rsidRDefault="00B20E53" w:rsidP="00D5775F">
            <w:pPr>
              <w:contextualSpacing/>
            </w:pPr>
            <w:r w:rsidRPr="00D5775F">
              <w:t>Week 12</w:t>
            </w:r>
          </w:p>
        </w:tc>
        <w:tc>
          <w:tcPr>
            <w:tcW w:w="3925" w:type="dxa"/>
            <w:tcBorders>
              <w:top w:val="dashSmallGap" w:sz="4" w:space="0" w:color="auto"/>
              <w:bottom w:val="dashSmallGap" w:sz="4" w:space="0" w:color="auto"/>
              <w:right w:val="single" w:sz="4" w:space="0" w:color="auto"/>
            </w:tcBorders>
            <w:vAlign w:val="center"/>
          </w:tcPr>
          <w:p w:rsidR="00B20E53" w:rsidRPr="00D5775F" w:rsidRDefault="00B20E53" w:rsidP="00D5775F">
            <w:pPr>
              <w:contextualSpacing/>
              <w:jc w:val="both"/>
            </w:pPr>
            <w:r w:rsidRPr="00D5775F">
              <w:t>Relationship Management: Defining Customer Relationships; The Basics</w:t>
            </w:r>
          </w:p>
        </w:tc>
        <w:tc>
          <w:tcPr>
            <w:tcW w:w="1909" w:type="dxa"/>
            <w:gridSpan w:val="2"/>
            <w:tcBorders>
              <w:top w:val="dashSmallGap" w:sz="4" w:space="0" w:color="auto"/>
              <w:bottom w:val="dashSmallGap" w:sz="4" w:space="0" w:color="auto"/>
              <w:right w:val="single" w:sz="4" w:space="0" w:color="auto"/>
            </w:tcBorders>
          </w:tcPr>
          <w:p w:rsidR="00B20E53" w:rsidRPr="00D5775F" w:rsidRDefault="00B20E53" w:rsidP="00D5775F">
            <w:pPr>
              <w:contextualSpacing/>
              <w:jc w:val="both"/>
            </w:pPr>
            <w:r w:rsidRPr="00D5775F">
              <w:t>CO1, CO5</w:t>
            </w:r>
          </w:p>
        </w:tc>
        <w:tc>
          <w:tcPr>
            <w:tcW w:w="1967" w:type="dxa"/>
            <w:gridSpan w:val="2"/>
            <w:tcBorders>
              <w:top w:val="dashSmallGap" w:sz="4" w:space="0" w:color="auto"/>
              <w:left w:val="single" w:sz="4" w:space="0" w:color="auto"/>
              <w:bottom w:val="dashSmallGap" w:sz="4" w:space="0" w:color="auto"/>
              <w:right w:val="single" w:sz="18" w:space="0" w:color="auto"/>
            </w:tcBorders>
            <w:vAlign w:val="center"/>
          </w:tcPr>
          <w:p w:rsidR="00B20E53" w:rsidRPr="00D5775F" w:rsidRDefault="00B20E53" w:rsidP="00D5775F">
            <w:pPr>
              <w:contextualSpacing/>
              <w:jc w:val="both"/>
            </w:pPr>
            <w:r w:rsidRPr="00D5775F">
              <w:t>PowerPoint, discussions</w:t>
            </w:r>
          </w:p>
        </w:tc>
      </w:tr>
      <w:tr w:rsidR="00B20E53" w:rsidRPr="00D5775F" w:rsidTr="00B20E53">
        <w:trPr>
          <w:cnfStyle w:val="000000100000" w:firstRow="0" w:lastRow="0" w:firstColumn="0" w:lastColumn="0" w:oddVBand="0" w:evenVBand="0" w:oddHBand="1" w:evenHBand="0" w:firstRowFirstColumn="0" w:firstRowLastColumn="0" w:lastRowFirstColumn="0" w:lastRowLastColumn="0"/>
          <w:trHeight w:val="850"/>
          <w:jc w:val="center"/>
        </w:trPr>
        <w:tc>
          <w:tcPr>
            <w:tcW w:w="407" w:type="dxa"/>
            <w:tcBorders>
              <w:left w:val="single" w:sz="18" w:space="0" w:color="auto"/>
            </w:tcBorders>
            <w:vAlign w:val="center"/>
          </w:tcPr>
          <w:p w:rsidR="00B20E53" w:rsidRPr="00D5775F" w:rsidRDefault="00B20E53" w:rsidP="00D5775F">
            <w:pPr>
              <w:contextualSpacing/>
              <w:jc w:val="center"/>
              <w:rPr>
                <w:b/>
              </w:rPr>
            </w:pPr>
          </w:p>
        </w:tc>
        <w:tc>
          <w:tcPr>
            <w:tcW w:w="1378" w:type="dxa"/>
            <w:tcBorders>
              <w:top w:val="dashSmallGap" w:sz="4" w:space="0" w:color="auto"/>
              <w:bottom w:val="dashSmallGap" w:sz="4" w:space="0" w:color="auto"/>
            </w:tcBorders>
            <w:vAlign w:val="center"/>
          </w:tcPr>
          <w:p w:rsidR="00B20E53" w:rsidRPr="00D5775F" w:rsidRDefault="00B20E53" w:rsidP="00D5775F">
            <w:pPr>
              <w:contextualSpacing/>
            </w:pPr>
            <w:r w:rsidRPr="00D5775F">
              <w:t>Week 13</w:t>
            </w:r>
          </w:p>
        </w:tc>
        <w:tc>
          <w:tcPr>
            <w:tcW w:w="3925" w:type="dxa"/>
            <w:tcBorders>
              <w:top w:val="dashSmallGap" w:sz="4" w:space="0" w:color="auto"/>
              <w:bottom w:val="dashSmallGap" w:sz="4" w:space="0" w:color="auto"/>
              <w:right w:val="single" w:sz="4" w:space="0" w:color="auto"/>
            </w:tcBorders>
            <w:vAlign w:val="center"/>
          </w:tcPr>
          <w:p w:rsidR="00B20E53" w:rsidRPr="00D5775F" w:rsidRDefault="00B20E53" w:rsidP="00D5775F">
            <w:pPr>
              <w:contextualSpacing/>
              <w:jc w:val="both"/>
            </w:pPr>
            <w:r w:rsidRPr="00D5775F">
              <w:t>External Relationships; Supplier Relations; Internal Relationships</w:t>
            </w:r>
          </w:p>
        </w:tc>
        <w:tc>
          <w:tcPr>
            <w:tcW w:w="1909" w:type="dxa"/>
            <w:gridSpan w:val="2"/>
            <w:tcBorders>
              <w:top w:val="dashSmallGap" w:sz="4" w:space="0" w:color="auto"/>
              <w:bottom w:val="dashSmallGap" w:sz="4" w:space="0" w:color="auto"/>
              <w:right w:val="single" w:sz="4" w:space="0" w:color="auto"/>
            </w:tcBorders>
          </w:tcPr>
          <w:p w:rsidR="00B20E53" w:rsidRPr="00D5775F" w:rsidRDefault="00B20E53" w:rsidP="00D5775F">
            <w:pPr>
              <w:contextualSpacing/>
              <w:jc w:val="both"/>
            </w:pPr>
            <w:r w:rsidRPr="00D5775F">
              <w:t>CO4</w:t>
            </w:r>
          </w:p>
        </w:tc>
        <w:tc>
          <w:tcPr>
            <w:tcW w:w="1967" w:type="dxa"/>
            <w:gridSpan w:val="2"/>
            <w:tcBorders>
              <w:top w:val="dashSmallGap" w:sz="4" w:space="0" w:color="auto"/>
              <w:left w:val="single" w:sz="4" w:space="0" w:color="auto"/>
              <w:bottom w:val="dashSmallGap" w:sz="4" w:space="0" w:color="auto"/>
              <w:right w:val="single" w:sz="18" w:space="0" w:color="auto"/>
            </w:tcBorders>
            <w:vAlign w:val="center"/>
          </w:tcPr>
          <w:p w:rsidR="00B20E53" w:rsidRPr="00D5775F" w:rsidRDefault="00B20E53" w:rsidP="00D5775F">
            <w:pPr>
              <w:contextualSpacing/>
              <w:jc w:val="both"/>
              <w:rPr>
                <w:color w:val="0000CC"/>
              </w:rPr>
            </w:pPr>
            <w:r w:rsidRPr="00D5775F">
              <w:t>PowerPoint, discussions</w:t>
            </w:r>
          </w:p>
        </w:tc>
      </w:tr>
      <w:tr w:rsidR="00B20E53" w:rsidRPr="00D5775F" w:rsidTr="00B20E53">
        <w:trPr>
          <w:trHeight w:val="850"/>
          <w:jc w:val="center"/>
        </w:trPr>
        <w:tc>
          <w:tcPr>
            <w:tcW w:w="407" w:type="dxa"/>
            <w:tcBorders>
              <w:left w:val="single" w:sz="18" w:space="0" w:color="auto"/>
            </w:tcBorders>
            <w:vAlign w:val="center"/>
          </w:tcPr>
          <w:p w:rsidR="00B20E53" w:rsidRPr="00D5775F" w:rsidRDefault="00B20E53" w:rsidP="00D5775F">
            <w:pPr>
              <w:contextualSpacing/>
              <w:jc w:val="center"/>
              <w:rPr>
                <w:b/>
              </w:rPr>
            </w:pPr>
          </w:p>
        </w:tc>
        <w:tc>
          <w:tcPr>
            <w:tcW w:w="1378" w:type="dxa"/>
            <w:tcBorders>
              <w:top w:val="dashSmallGap" w:sz="4" w:space="0" w:color="auto"/>
              <w:bottom w:val="dashSmallGap" w:sz="4" w:space="0" w:color="auto"/>
            </w:tcBorders>
            <w:vAlign w:val="center"/>
          </w:tcPr>
          <w:p w:rsidR="00B20E53" w:rsidRPr="00D5775F" w:rsidRDefault="00B20E53" w:rsidP="00D5775F">
            <w:pPr>
              <w:contextualSpacing/>
            </w:pPr>
            <w:r w:rsidRPr="00D5775F">
              <w:t>Week 14</w:t>
            </w:r>
          </w:p>
        </w:tc>
        <w:tc>
          <w:tcPr>
            <w:tcW w:w="3925" w:type="dxa"/>
            <w:tcBorders>
              <w:top w:val="dashSmallGap" w:sz="4" w:space="0" w:color="auto"/>
              <w:bottom w:val="dashSmallGap" w:sz="4" w:space="0" w:color="auto"/>
              <w:right w:val="single" w:sz="4" w:space="0" w:color="auto"/>
            </w:tcBorders>
            <w:vAlign w:val="center"/>
          </w:tcPr>
          <w:p w:rsidR="00B20E53" w:rsidRPr="00D5775F" w:rsidRDefault="00B20E53" w:rsidP="00D5775F">
            <w:pPr>
              <w:contextualSpacing/>
              <w:jc w:val="both"/>
            </w:pPr>
            <w:r w:rsidRPr="00D5775F">
              <w:t xml:space="preserve">Relationship Marketing: Customer Retention; Customer Loyalty; </w:t>
            </w:r>
          </w:p>
        </w:tc>
        <w:tc>
          <w:tcPr>
            <w:tcW w:w="1909" w:type="dxa"/>
            <w:gridSpan w:val="2"/>
            <w:tcBorders>
              <w:top w:val="dashSmallGap" w:sz="4" w:space="0" w:color="auto"/>
              <w:bottom w:val="dashSmallGap" w:sz="4" w:space="0" w:color="auto"/>
              <w:right w:val="single" w:sz="4" w:space="0" w:color="auto"/>
            </w:tcBorders>
          </w:tcPr>
          <w:p w:rsidR="00B20E53" w:rsidRPr="00D5775F" w:rsidRDefault="00B20E53" w:rsidP="00D5775F">
            <w:pPr>
              <w:contextualSpacing/>
              <w:jc w:val="both"/>
            </w:pPr>
            <w:r w:rsidRPr="00D5775F">
              <w:t>CO4</w:t>
            </w:r>
          </w:p>
        </w:tc>
        <w:tc>
          <w:tcPr>
            <w:tcW w:w="1967" w:type="dxa"/>
            <w:gridSpan w:val="2"/>
            <w:tcBorders>
              <w:top w:val="dashSmallGap" w:sz="4" w:space="0" w:color="auto"/>
              <w:left w:val="single" w:sz="4" w:space="0" w:color="auto"/>
              <w:bottom w:val="dashSmallGap" w:sz="4" w:space="0" w:color="auto"/>
              <w:right w:val="single" w:sz="18" w:space="0" w:color="auto"/>
            </w:tcBorders>
            <w:vAlign w:val="center"/>
          </w:tcPr>
          <w:p w:rsidR="00B20E53" w:rsidRPr="00D5775F" w:rsidRDefault="00B20E53" w:rsidP="00D5775F">
            <w:pPr>
              <w:contextualSpacing/>
              <w:jc w:val="both"/>
              <w:rPr>
                <w:color w:val="0000CC"/>
              </w:rPr>
            </w:pPr>
            <w:r w:rsidRPr="00D5775F">
              <w:t>PowerPoint, discussions</w:t>
            </w:r>
          </w:p>
        </w:tc>
      </w:tr>
      <w:tr w:rsidR="00B20E53" w:rsidRPr="00D5775F" w:rsidTr="00011FD8">
        <w:trPr>
          <w:cnfStyle w:val="000000100000" w:firstRow="0" w:lastRow="0" w:firstColumn="0" w:lastColumn="0" w:oddVBand="0" w:evenVBand="0" w:oddHBand="1" w:evenHBand="0" w:firstRowFirstColumn="0" w:firstRowLastColumn="0" w:lastRowFirstColumn="0" w:lastRowLastColumn="0"/>
          <w:trHeight w:val="850"/>
          <w:jc w:val="center"/>
        </w:trPr>
        <w:tc>
          <w:tcPr>
            <w:tcW w:w="407" w:type="dxa"/>
            <w:tcBorders>
              <w:left w:val="single" w:sz="18" w:space="0" w:color="auto"/>
              <w:bottom w:val="single" w:sz="18" w:space="0" w:color="auto"/>
            </w:tcBorders>
            <w:vAlign w:val="center"/>
          </w:tcPr>
          <w:p w:rsidR="00B20E53" w:rsidRPr="00D5775F" w:rsidRDefault="00B20E53" w:rsidP="00D5775F">
            <w:pPr>
              <w:contextualSpacing/>
              <w:jc w:val="center"/>
              <w:rPr>
                <w:b/>
              </w:rPr>
            </w:pPr>
          </w:p>
        </w:tc>
        <w:tc>
          <w:tcPr>
            <w:tcW w:w="1378" w:type="dxa"/>
            <w:tcBorders>
              <w:top w:val="dashSmallGap" w:sz="4" w:space="0" w:color="auto"/>
              <w:bottom w:val="single" w:sz="18" w:space="0" w:color="auto"/>
            </w:tcBorders>
            <w:vAlign w:val="center"/>
          </w:tcPr>
          <w:p w:rsidR="00B20E53" w:rsidRPr="00D5775F" w:rsidRDefault="00B20E53" w:rsidP="00D5775F">
            <w:pPr>
              <w:contextualSpacing/>
            </w:pPr>
            <w:r w:rsidRPr="00D5775F">
              <w:t>Week 15</w:t>
            </w:r>
          </w:p>
        </w:tc>
        <w:tc>
          <w:tcPr>
            <w:tcW w:w="3925" w:type="dxa"/>
            <w:tcBorders>
              <w:top w:val="dashSmallGap" w:sz="4" w:space="0" w:color="auto"/>
              <w:bottom w:val="single" w:sz="18" w:space="0" w:color="auto"/>
              <w:right w:val="single" w:sz="4" w:space="0" w:color="auto"/>
            </w:tcBorders>
            <w:vAlign w:val="center"/>
          </w:tcPr>
          <w:p w:rsidR="00B20E53" w:rsidRPr="00D5775F" w:rsidRDefault="00B20E53" w:rsidP="00D5775F">
            <w:pPr>
              <w:contextualSpacing/>
              <w:jc w:val="both"/>
            </w:pPr>
            <w:r w:rsidRPr="00D5775F">
              <w:t>Strategies for reducing Customer Defections; and Customer Relationship Management (CRM)</w:t>
            </w:r>
          </w:p>
        </w:tc>
        <w:tc>
          <w:tcPr>
            <w:tcW w:w="1909" w:type="dxa"/>
            <w:gridSpan w:val="2"/>
            <w:tcBorders>
              <w:top w:val="dashSmallGap" w:sz="4" w:space="0" w:color="auto"/>
              <w:bottom w:val="single" w:sz="18" w:space="0" w:color="auto"/>
              <w:right w:val="single" w:sz="4" w:space="0" w:color="auto"/>
            </w:tcBorders>
          </w:tcPr>
          <w:p w:rsidR="00B20E53" w:rsidRPr="00D5775F" w:rsidRDefault="00B20E53" w:rsidP="00D5775F">
            <w:pPr>
              <w:contextualSpacing/>
              <w:jc w:val="both"/>
            </w:pPr>
            <w:r w:rsidRPr="00D5775F">
              <w:t>CO4</w:t>
            </w:r>
          </w:p>
        </w:tc>
        <w:tc>
          <w:tcPr>
            <w:tcW w:w="1967" w:type="dxa"/>
            <w:gridSpan w:val="2"/>
            <w:tcBorders>
              <w:top w:val="dashSmallGap" w:sz="4" w:space="0" w:color="auto"/>
              <w:left w:val="single" w:sz="4" w:space="0" w:color="auto"/>
              <w:bottom w:val="single" w:sz="18" w:space="0" w:color="auto"/>
              <w:right w:val="single" w:sz="18" w:space="0" w:color="auto"/>
            </w:tcBorders>
            <w:vAlign w:val="center"/>
          </w:tcPr>
          <w:p w:rsidR="00B20E53" w:rsidRPr="00D5775F" w:rsidRDefault="00B20E53" w:rsidP="00D5775F">
            <w:pPr>
              <w:contextualSpacing/>
              <w:jc w:val="both"/>
              <w:rPr>
                <w:color w:val="0000CC"/>
              </w:rPr>
            </w:pPr>
            <w:r w:rsidRPr="00D5775F">
              <w:t>PowerPoint, discussions</w:t>
            </w:r>
          </w:p>
        </w:tc>
      </w:tr>
    </w:tbl>
    <w:p w:rsidR="006752F0" w:rsidRPr="00D5775F" w:rsidRDefault="00B20E53" w:rsidP="00D5775F">
      <w:pPr>
        <w:contextualSpacing/>
        <w:jc w:val="both"/>
        <w:rPr>
          <w:lang w:val="en-AU"/>
        </w:rPr>
      </w:pPr>
      <w:r w:rsidRPr="00D5775F">
        <w:rPr>
          <w:lang w:val="en-AU"/>
        </w:rPr>
        <w:tab/>
      </w:r>
    </w:p>
    <w:p w:rsidR="004C40AF" w:rsidRPr="00D5775F" w:rsidRDefault="004C40AF" w:rsidP="00D5775F">
      <w:pPr>
        <w:contextualSpacing/>
        <w:jc w:val="both"/>
        <w:rPr>
          <w:lang w:val="en-AU"/>
        </w:rPr>
      </w:pPr>
    </w:p>
    <w:p w:rsidR="00C0431E" w:rsidRPr="00D5775F" w:rsidRDefault="00C0431E" w:rsidP="00D5775F">
      <w:pPr>
        <w:contextualSpacing/>
        <w:jc w:val="both"/>
        <w:rPr>
          <w:lang w:val="en-AU"/>
        </w:rPr>
      </w:pPr>
    </w:p>
    <w:p w:rsidR="00C0431E" w:rsidRPr="00D5775F" w:rsidRDefault="00C0431E" w:rsidP="00D5775F">
      <w:pPr>
        <w:contextualSpacing/>
        <w:jc w:val="both"/>
        <w:rPr>
          <w:lang w:val="en-AU"/>
        </w:rPr>
      </w:pPr>
    </w:p>
    <w:sectPr w:rsidR="00C0431E" w:rsidRPr="00D5775F" w:rsidSect="00C0431E">
      <w:pgSz w:w="11900" w:h="16840"/>
      <w:pgMar w:top="680" w:right="1134" w:bottom="567" w:left="1134" w:header="284"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9B2" w:rsidRDefault="004079B2">
      <w:r>
        <w:separator/>
      </w:r>
    </w:p>
  </w:endnote>
  <w:endnote w:type="continuationSeparator" w:id="0">
    <w:p w:rsidR="004079B2" w:rsidRDefault="00407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535580"/>
      <w:docPartObj>
        <w:docPartGallery w:val="Page Numbers (Bottom of Page)"/>
        <w:docPartUnique/>
      </w:docPartObj>
    </w:sdtPr>
    <w:sdtEndPr/>
    <w:sdtContent>
      <w:p w:rsidR="00034011" w:rsidRDefault="00DC326E">
        <w:pPr>
          <w:pStyle w:val="Footer"/>
          <w:jc w:val="center"/>
        </w:pPr>
        <w:r>
          <w:rPr>
            <w:noProof/>
            <w:lang w:val="en-US"/>
          </w:rPr>
          <mc:AlternateContent>
            <mc:Choice Requires="wps">
              <w:drawing>
                <wp:inline distT="0" distB="0" distL="0" distR="0" wp14:anchorId="3E2443FB" wp14:editId="1050BA52">
                  <wp:extent cx="5943600" cy="45085"/>
                  <wp:effectExtent l="9525" t="9525" r="0" b="2540"/>
                  <wp:docPr id="1"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106795"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7C0DE0A3" id="_x0000_t110" coordsize="21600,21600" o:spt="110" path="m10800,l,10800,10800,21600,21600,10800xe">
                  <v:stroke joinstyle="miter"/>
                  <v:path gradientshapeok="t" o:connecttype="rect" textboxrect="5400,5400,16200,16200"/>
                </v:shapetype>
                <v:shape id="AutoShape 1"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" fillcolor="black [3213]" stroked="f" strokecolor="black [3213]">
                  <v:fill r:id="rId1" o:title="" type="pattern"/>
                  <w10:anchorlock/>
                </v:shape>
              </w:pict>
            </mc:Fallback>
          </mc:AlternateContent>
        </w:r>
      </w:p>
      <w:p w:rsidR="00034011" w:rsidRPr="00247F6A" w:rsidRDefault="00B20E53" w:rsidP="00034011">
        <w:pPr>
          <w:pStyle w:val="Footer"/>
          <w:tabs>
            <w:tab w:val="clear" w:pos="4320"/>
            <w:tab w:val="clear" w:pos="8640"/>
            <w:tab w:val="center" w:pos="8647"/>
            <w:tab w:val="right" w:pos="9600"/>
          </w:tabs>
          <w:rPr>
            <w:bCs/>
            <w:sz w:val="22"/>
            <w:szCs w:val="24"/>
            <w:lang w:val="en-AU"/>
          </w:rPr>
        </w:pPr>
        <w:r>
          <w:rPr>
            <w:bCs/>
            <w:sz w:val="22"/>
            <w:szCs w:val="24"/>
            <w:lang w:val="en-AU"/>
          </w:rPr>
          <w:t>MB0412</w:t>
        </w:r>
        <w:r w:rsidR="00D6010C">
          <w:rPr>
            <w:bCs/>
            <w:sz w:val="22"/>
            <w:szCs w:val="24"/>
            <w:lang w:val="en-AU"/>
          </w:rPr>
          <w:t xml:space="preserve">, </w:t>
        </w:r>
        <w:r w:rsidR="00B73C58">
          <w:rPr>
            <w:bCs/>
            <w:sz w:val="22"/>
            <w:szCs w:val="24"/>
            <w:lang w:val="en-AU"/>
          </w:rPr>
          <w:t>Semester</w:t>
        </w:r>
        <w:r>
          <w:rPr>
            <w:bCs/>
            <w:sz w:val="22"/>
            <w:szCs w:val="24"/>
            <w:lang w:val="en-AU"/>
          </w:rPr>
          <w:t>: IV</w:t>
        </w:r>
        <w:r w:rsidR="00D6010C">
          <w:rPr>
            <w:bCs/>
            <w:sz w:val="22"/>
            <w:szCs w:val="24"/>
            <w:lang w:val="en-AU"/>
          </w:rPr>
          <w:t xml:space="preserve"> (</w:t>
        </w:r>
        <w:r>
          <w:rPr>
            <w:bCs/>
            <w:sz w:val="22"/>
            <w:szCs w:val="24"/>
            <w:lang w:val="en-AU"/>
          </w:rPr>
          <w:t>2022</w:t>
        </w:r>
        <w:r w:rsidR="00D6010C">
          <w:rPr>
            <w:bCs/>
            <w:sz w:val="22"/>
            <w:szCs w:val="24"/>
            <w:lang w:val="en-AU"/>
          </w:rPr>
          <w:t>)</w:t>
        </w:r>
        <w:r w:rsidR="00034011" w:rsidRPr="00B951FE">
          <w:rPr>
            <w:sz w:val="22"/>
            <w:szCs w:val="24"/>
          </w:rPr>
          <w:tab/>
        </w:r>
        <w:r w:rsidR="00034011" w:rsidRPr="00B951FE">
          <w:rPr>
            <w:b/>
            <w:sz w:val="22"/>
            <w:szCs w:val="24"/>
          </w:rPr>
          <w:t xml:space="preserve"> </w:t>
        </w:r>
        <w:sdt>
          <w:sdtPr>
            <w:rPr>
              <w:b/>
              <w:sz w:val="22"/>
              <w:szCs w:val="24"/>
            </w:rPr>
            <w:id w:val="88535549"/>
            <w:docPartObj>
              <w:docPartGallery w:val="Page Numbers (Bottom of Page)"/>
              <w:docPartUnique/>
            </w:docPartObj>
          </w:sdtPr>
          <w:sdtEndPr/>
          <w:sdtContent>
            <w:sdt>
              <w:sdtPr>
                <w:rPr>
                  <w:b/>
                  <w:sz w:val="22"/>
                  <w:szCs w:val="24"/>
                </w:rPr>
                <w:id w:val="565050523"/>
                <w:docPartObj>
                  <w:docPartGallery w:val="Page Numbers (Top of Page)"/>
                  <w:docPartUnique/>
                </w:docPartObj>
              </w:sdtPr>
              <w:sdtEndPr/>
              <w:sdtContent>
                <w:r w:rsidR="00034011" w:rsidRPr="00B951FE">
                  <w:rPr>
                    <w:b/>
                    <w:sz w:val="22"/>
                    <w:szCs w:val="24"/>
                  </w:rPr>
                  <w:t xml:space="preserve">Page </w:t>
                </w:r>
                <w:r w:rsidR="005A6588" w:rsidRPr="00B951FE">
                  <w:rPr>
                    <w:b/>
                    <w:sz w:val="22"/>
                    <w:szCs w:val="24"/>
                  </w:rPr>
                  <w:fldChar w:fldCharType="begin"/>
                </w:r>
                <w:r w:rsidR="00034011" w:rsidRPr="00B951FE">
                  <w:rPr>
                    <w:b/>
                    <w:sz w:val="22"/>
                    <w:szCs w:val="24"/>
                  </w:rPr>
                  <w:instrText xml:space="preserve"> PAGE </w:instrText>
                </w:r>
                <w:r w:rsidR="005A6588" w:rsidRPr="00B951FE">
                  <w:rPr>
                    <w:b/>
                    <w:sz w:val="22"/>
                    <w:szCs w:val="24"/>
                  </w:rPr>
                  <w:fldChar w:fldCharType="separate"/>
                </w:r>
                <w:r w:rsidR="001368CC">
                  <w:rPr>
                    <w:b/>
                    <w:noProof/>
                    <w:sz w:val="22"/>
                    <w:szCs w:val="24"/>
                  </w:rPr>
                  <w:t>1</w:t>
                </w:r>
                <w:r w:rsidR="005A6588" w:rsidRPr="00B951FE">
                  <w:rPr>
                    <w:b/>
                    <w:sz w:val="22"/>
                    <w:szCs w:val="24"/>
                  </w:rPr>
                  <w:fldChar w:fldCharType="end"/>
                </w:r>
                <w:r w:rsidR="00034011" w:rsidRPr="00B951FE">
                  <w:rPr>
                    <w:b/>
                    <w:sz w:val="22"/>
                    <w:szCs w:val="24"/>
                  </w:rPr>
                  <w:t xml:space="preserve"> of </w:t>
                </w:r>
                <w:r w:rsidR="005A6588" w:rsidRPr="00B951FE">
                  <w:rPr>
                    <w:b/>
                    <w:sz w:val="22"/>
                    <w:szCs w:val="24"/>
                  </w:rPr>
                  <w:fldChar w:fldCharType="begin"/>
                </w:r>
                <w:r w:rsidR="00034011" w:rsidRPr="00B951FE">
                  <w:rPr>
                    <w:b/>
                    <w:sz w:val="22"/>
                    <w:szCs w:val="24"/>
                  </w:rPr>
                  <w:instrText xml:space="preserve"> NUMPAGES  </w:instrText>
                </w:r>
                <w:r w:rsidR="005A6588" w:rsidRPr="00B951FE">
                  <w:rPr>
                    <w:b/>
                    <w:sz w:val="22"/>
                    <w:szCs w:val="24"/>
                  </w:rPr>
                  <w:fldChar w:fldCharType="separate"/>
                </w:r>
                <w:r w:rsidR="001368CC">
                  <w:rPr>
                    <w:b/>
                    <w:noProof/>
                    <w:sz w:val="22"/>
                    <w:szCs w:val="24"/>
                  </w:rPr>
                  <w:t>7</w:t>
                </w:r>
                <w:r w:rsidR="005A6588" w:rsidRPr="00B951FE">
                  <w:rPr>
                    <w:b/>
                    <w:sz w:val="22"/>
                    <w:szCs w:val="24"/>
                  </w:rPr>
                  <w:fldChar w:fldCharType="end"/>
                </w:r>
              </w:sdtContent>
            </w:sdt>
          </w:sdtContent>
        </w:sdt>
      </w:p>
    </w:sdtContent>
  </w:sdt>
  <w:p w:rsidR="00991B60" w:rsidRPr="00B951FE" w:rsidRDefault="00991B60" w:rsidP="00B951FE">
    <w:pPr>
      <w:pStyle w:val="Footer"/>
      <w:rPr>
        <w:sz w:val="22"/>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9B2" w:rsidRDefault="004079B2">
      <w:r>
        <w:separator/>
      </w:r>
    </w:p>
  </w:footnote>
  <w:footnote w:type="continuationSeparator" w:id="0">
    <w:p w:rsidR="004079B2" w:rsidRDefault="004079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69D" w:rsidRDefault="003F61D3" w:rsidP="00D9669D">
    <w:pPr>
      <w:pStyle w:val="Header"/>
      <w:jc w:val="right"/>
    </w:pPr>
    <w:r w:rsidRPr="00CA0543">
      <w:rPr>
        <w:noProof/>
        <w:lang w:val="en-US"/>
      </w:rPr>
      <w:drawing>
        <wp:inline distT="0" distB="0" distL="0" distR="0" wp14:anchorId="525773F8" wp14:editId="0008CBD6">
          <wp:extent cx="1457325" cy="430782"/>
          <wp:effectExtent l="0" t="0" r="0" b="7620"/>
          <wp:docPr id="6" name="Picture 6" descr="Image result for indus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dus universi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4307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352F7"/>
    <w:multiLevelType w:val="hybridMultilevel"/>
    <w:tmpl w:val="0854B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01A0EE7"/>
    <w:multiLevelType w:val="hybridMultilevel"/>
    <w:tmpl w:val="E640CBA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0DD3940"/>
    <w:multiLevelType w:val="hybridMultilevel"/>
    <w:tmpl w:val="229615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7E311D"/>
    <w:multiLevelType w:val="multilevel"/>
    <w:tmpl w:val="587E31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72C7080A"/>
    <w:multiLevelType w:val="hybridMultilevel"/>
    <w:tmpl w:val="BFDE445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7735372"/>
    <w:multiLevelType w:val="hybridMultilevel"/>
    <w:tmpl w:val="F74CC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FBE632C"/>
    <w:multiLevelType w:val="singleLevel"/>
    <w:tmpl w:val="0F9655E0"/>
    <w:lvl w:ilvl="0">
      <w:start w:val="1"/>
      <w:numFmt w:val="decimal"/>
      <w:lvlText w:val="%1."/>
      <w:lvlJc w:val="left"/>
      <w:pPr>
        <w:tabs>
          <w:tab w:val="num" w:pos="570"/>
        </w:tabs>
        <w:ind w:left="570" w:hanging="570"/>
      </w:pPr>
      <w:rPr>
        <w:rFonts w:hint="default"/>
      </w:rPr>
    </w:lvl>
  </w:abstractNum>
  <w:num w:numId="1">
    <w:abstractNumId w:val="6"/>
  </w:num>
  <w:num w:numId="2">
    <w:abstractNumId w:val="2"/>
  </w:num>
  <w:num w:numId="3">
    <w:abstractNumId w:val="4"/>
  </w:num>
  <w:num w:numId="4">
    <w:abstractNumId w:val="5"/>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C58"/>
    <w:rsid w:val="0000522B"/>
    <w:rsid w:val="000064F5"/>
    <w:rsid w:val="000073D7"/>
    <w:rsid w:val="00011FD8"/>
    <w:rsid w:val="000140C4"/>
    <w:rsid w:val="00020BC0"/>
    <w:rsid w:val="00022168"/>
    <w:rsid w:val="0002327B"/>
    <w:rsid w:val="00026A1B"/>
    <w:rsid w:val="00034011"/>
    <w:rsid w:val="00035805"/>
    <w:rsid w:val="00046AFF"/>
    <w:rsid w:val="00047C06"/>
    <w:rsid w:val="000560F2"/>
    <w:rsid w:val="0005766C"/>
    <w:rsid w:val="00060A06"/>
    <w:rsid w:val="000711F4"/>
    <w:rsid w:val="00072CBB"/>
    <w:rsid w:val="000748BF"/>
    <w:rsid w:val="000A215A"/>
    <w:rsid w:val="000A21EE"/>
    <w:rsid w:val="000C1C70"/>
    <w:rsid w:val="000C2456"/>
    <w:rsid w:val="000E2A07"/>
    <w:rsid w:val="000E5383"/>
    <w:rsid w:val="000E61B5"/>
    <w:rsid w:val="000F07E9"/>
    <w:rsid w:val="000F0B18"/>
    <w:rsid w:val="00101CD9"/>
    <w:rsid w:val="001027D6"/>
    <w:rsid w:val="0010384E"/>
    <w:rsid w:val="00107DB3"/>
    <w:rsid w:val="00113F62"/>
    <w:rsid w:val="001162A0"/>
    <w:rsid w:val="00116B70"/>
    <w:rsid w:val="001200C6"/>
    <w:rsid w:val="0012243A"/>
    <w:rsid w:val="00127643"/>
    <w:rsid w:val="00130EEC"/>
    <w:rsid w:val="001334BA"/>
    <w:rsid w:val="00134B5D"/>
    <w:rsid w:val="001368CC"/>
    <w:rsid w:val="00142108"/>
    <w:rsid w:val="001427D9"/>
    <w:rsid w:val="00144ABD"/>
    <w:rsid w:val="00145370"/>
    <w:rsid w:val="00145CCC"/>
    <w:rsid w:val="00146923"/>
    <w:rsid w:val="00151CAE"/>
    <w:rsid w:val="001536E7"/>
    <w:rsid w:val="00167C25"/>
    <w:rsid w:val="00171767"/>
    <w:rsid w:val="00174A05"/>
    <w:rsid w:val="00176C06"/>
    <w:rsid w:val="0018266C"/>
    <w:rsid w:val="001909AC"/>
    <w:rsid w:val="001A10A4"/>
    <w:rsid w:val="001A191B"/>
    <w:rsid w:val="001A488D"/>
    <w:rsid w:val="001A6D36"/>
    <w:rsid w:val="001C2652"/>
    <w:rsid w:val="001C3973"/>
    <w:rsid w:val="001C3F6F"/>
    <w:rsid w:val="001C7810"/>
    <w:rsid w:val="001D2E98"/>
    <w:rsid w:val="001D36B2"/>
    <w:rsid w:val="001D3B58"/>
    <w:rsid w:val="001E2330"/>
    <w:rsid w:val="001E7B13"/>
    <w:rsid w:val="001F7A52"/>
    <w:rsid w:val="001F7B6B"/>
    <w:rsid w:val="00205DEF"/>
    <w:rsid w:val="002112C8"/>
    <w:rsid w:val="002117F0"/>
    <w:rsid w:val="00216DD3"/>
    <w:rsid w:val="002226A2"/>
    <w:rsid w:val="002349F9"/>
    <w:rsid w:val="00247F6A"/>
    <w:rsid w:val="002520FE"/>
    <w:rsid w:val="002526A3"/>
    <w:rsid w:val="00272DC0"/>
    <w:rsid w:val="002746DE"/>
    <w:rsid w:val="002759E8"/>
    <w:rsid w:val="00285B01"/>
    <w:rsid w:val="00292EE9"/>
    <w:rsid w:val="00293BB9"/>
    <w:rsid w:val="00296918"/>
    <w:rsid w:val="002A4BED"/>
    <w:rsid w:val="002B42B7"/>
    <w:rsid w:val="002C5374"/>
    <w:rsid w:val="002D4291"/>
    <w:rsid w:val="002D7BA4"/>
    <w:rsid w:val="002E154D"/>
    <w:rsid w:val="002E71CE"/>
    <w:rsid w:val="002F000F"/>
    <w:rsid w:val="002F329D"/>
    <w:rsid w:val="002F4B82"/>
    <w:rsid w:val="00300689"/>
    <w:rsid w:val="003052DF"/>
    <w:rsid w:val="00305771"/>
    <w:rsid w:val="00311F67"/>
    <w:rsid w:val="00321DCD"/>
    <w:rsid w:val="003338EC"/>
    <w:rsid w:val="00337886"/>
    <w:rsid w:val="0034329A"/>
    <w:rsid w:val="0035382F"/>
    <w:rsid w:val="00355654"/>
    <w:rsid w:val="003576E5"/>
    <w:rsid w:val="00366765"/>
    <w:rsid w:val="00370AE6"/>
    <w:rsid w:val="003718D3"/>
    <w:rsid w:val="003755FB"/>
    <w:rsid w:val="00382478"/>
    <w:rsid w:val="00391FA8"/>
    <w:rsid w:val="003A68F3"/>
    <w:rsid w:val="003A69D1"/>
    <w:rsid w:val="003B1B9C"/>
    <w:rsid w:val="003B1F2D"/>
    <w:rsid w:val="003B4C20"/>
    <w:rsid w:val="003D5317"/>
    <w:rsid w:val="003D5832"/>
    <w:rsid w:val="003D6CBF"/>
    <w:rsid w:val="003E2E3E"/>
    <w:rsid w:val="003E32DB"/>
    <w:rsid w:val="003E4553"/>
    <w:rsid w:val="003E4627"/>
    <w:rsid w:val="003E73A4"/>
    <w:rsid w:val="003F49AA"/>
    <w:rsid w:val="003F59D9"/>
    <w:rsid w:val="003F61D3"/>
    <w:rsid w:val="00402C5C"/>
    <w:rsid w:val="004079B2"/>
    <w:rsid w:val="00425B81"/>
    <w:rsid w:val="004328C3"/>
    <w:rsid w:val="00432A37"/>
    <w:rsid w:val="00446341"/>
    <w:rsid w:val="004653F9"/>
    <w:rsid w:val="00467C3F"/>
    <w:rsid w:val="0047125B"/>
    <w:rsid w:val="004722B6"/>
    <w:rsid w:val="004729CF"/>
    <w:rsid w:val="00486432"/>
    <w:rsid w:val="004A1137"/>
    <w:rsid w:val="004A4183"/>
    <w:rsid w:val="004C1524"/>
    <w:rsid w:val="004C40AF"/>
    <w:rsid w:val="004C42FE"/>
    <w:rsid w:val="004C4B79"/>
    <w:rsid w:val="004D6431"/>
    <w:rsid w:val="004F0AE4"/>
    <w:rsid w:val="005078A1"/>
    <w:rsid w:val="005107BD"/>
    <w:rsid w:val="00516D91"/>
    <w:rsid w:val="0052526E"/>
    <w:rsid w:val="00530A77"/>
    <w:rsid w:val="00531175"/>
    <w:rsid w:val="00532D2F"/>
    <w:rsid w:val="00533F6B"/>
    <w:rsid w:val="00535FBE"/>
    <w:rsid w:val="005523F6"/>
    <w:rsid w:val="00552F5A"/>
    <w:rsid w:val="005534C0"/>
    <w:rsid w:val="005539F1"/>
    <w:rsid w:val="0058143C"/>
    <w:rsid w:val="005956B5"/>
    <w:rsid w:val="00596E24"/>
    <w:rsid w:val="005A331F"/>
    <w:rsid w:val="005A33B5"/>
    <w:rsid w:val="005A3F14"/>
    <w:rsid w:val="005A6588"/>
    <w:rsid w:val="005B16D3"/>
    <w:rsid w:val="005B5727"/>
    <w:rsid w:val="005C1785"/>
    <w:rsid w:val="005C191B"/>
    <w:rsid w:val="005C63E6"/>
    <w:rsid w:val="005D5CD6"/>
    <w:rsid w:val="005E4324"/>
    <w:rsid w:val="005E5169"/>
    <w:rsid w:val="005F1070"/>
    <w:rsid w:val="005F7A5F"/>
    <w:rsid w:val="00600B70"/>
    <w:rsid w:val="00613BA8"/>
    <w:rsid w:val="00613D73"/>
    <w:rsid w:val="00621F8D"/>
    <w:rsid w:val="00632128"/>
    <w:rsid w:val="00633365"/>
    <w:rsid w:val="006353D0"/>
    <w:rsid w:val="00642655"/>
    <w:rsid w:val="0064358A"/>
    <w:rsid w:val="00643D17"/>
    <w:rsid w:val="006478FF"/>
    <w:rsid w:val="00652EAF"/>
    <w:rsid w:val="006540D4"/>
    <w:rsid w:val="00656635"/>
    <w:rsid w:val="00666518"/>
    <w:rsid w:val="00666D32"/>
    <w:rsid w:val="00667972"/>
    <w:rsid w:val="00670770"/>
    <w:rsid w:val="006713E8"/>
    <w:rsid w:val="006752F0"/>
    <w:rsid w:val="00675812"/>
    <w:rsid w:val="00675CBF"/>
    <w:rsid w:val="00677959"/>
    <w:rsid w:val="006841DE"/>
    <w:rsid w:val="00686CDF"/>
    <w:rsid w:val="00692808"/>
    <w:rsid w:val="00697B26"/>
    <w:rsid w:val="006A00C4"/>
    <w:rsid w:val="006A2043"/>
    <w:rsid w:val="006B51A9"/>
    <w:rsid w:val="006B54AC"/>
    <w:rsid w:val="006C3624"/>
    <w:rsid w:val="006C6097"/>
    <w:rsid w:val="006E4903"/>
    <w:rsid w:val="0070069B"/>
    <w:rsid w:val="00701ACC"/>
    <w:rsid w:val="00703C51"/>
    <w:rsid w:val="00706234"/>
    <w:rsid w:val="00707E2C"/>
    <w:rsid w:val="0071099B"/>
    <w:rsid w:val="00711163"/>
    <w:rsid w:val="007129E3"/>
    <w:rsid w:val="007327E8"/>
    <w:rsid w:val="00732FA8"/>
    <w:rsid w:val="007470A6"/>
    <w:rsid w:val="00751DCF"/>
    <w:rsid w:val="007579D3"/>
    <w:rsid w:val="0076050B"/>
    <w:rsid w:val="007619E9"/>
    <w:rsid w:val="00763418"/>
    <w:rsid w:val="00765FE3"/>
    <w:rsid w:val="007700B7"/>
    <w:rsid w:val="0077057F"/>
    <w:rsid w:val="00775FFA"/>
    <w:rsid w:val="00776E48"/>
    <w:rsid w:val="007773D7"/>
    <w:rsid w:val="00780330"/>
    <w:rsid w:val="00781A6C"/>
    <w:rsid w:val="00791993"/>
    <w:rsid w:val="00791FA8"/>
    <w:rsid w:val="00796A9B"/>
    <w:rsid w:val="007A01B2"/>
    <w:rsid w:val="007A0642"/>
    <w:rsid w:val="007A186E"/>
    <w:rsid w:val="007A226E"/>
    <w:rsid w:val="007A65F6"/>
    <w:rsid w:val="007B7EF4"/>
    <w:rsid w:val="007C2843"/>
    <w:rsid w:val="007C619B"/>
    <w:rsid w:val="007C6CA7"/>
    <w:rsid w:val="007C7A17"/>
    <w:rsid w:val="007E12EC"/>
    <w:rsid w:val="007E255D"/>
    <w:rsid w:val="007E3A8D"/>
    <w:rsid w:val="007E68BD"/>
    <w:rsid w:val="007F4F16"/>
    <w:rsid w:val="007F5189"/>
    <w:rsid w:val="007F7548"/>
    <w:rsid w:val="00805353"/>
    <w:rsid w:val="00824171"/>
    <w:rsid w:val="00826359"/>
    <w:rsid w:val="00826776"/>
    <w:rsid w:val="00844384"/>
    <w:rsid w:val="008500D7"/>
    <w:rsid w:val="008508B9"/>
    <w:rsid w:val="00857001"/>
    <w:rsid w:val="00857581"/>
    <w:rsid w:val="00860CD0"/>
    <w:rsid w:val="0086255B"/>
    <w:rsid w:val="00865E25"/>
    <w:rsid w:val="008669A5"/>
    <w:rsid w:val="00867F6F"/>
    <w:rsid w:val="00870687"/>
    <w:rsid w:val="00871E40"/>
    <w:rsid w:val="00886BF5"/>
    <w:rsid w:val="00897C06"/>
    <w:rsid w:val="008A3DC1"/>
    <w:rsid w:val="008B5A64"/>
    <w:rsid w:val="008B7DD7"/>
    <w:rsid w:val="008C63AF"/>
    <w:rsid w:val="008C64D4"/>
    <w:rsid w:val="008D52FF"/>
    <w:rsid w:val="008F0229"/>
    <w:rsid w:val="008F381F"/>
    <w:rsid w:val="008F592F"/>
    <w:rsid w:val="00900BEE"/>
    <w:rsid w:val="0090454F"/>
    <w:rsid w:val="00907509"/>
    <w:rsid w:val="00911629"/>
    <w:rsid w:val="009168B3"/>
    <w:rsid w:val="00920BF9"/>
    <w:rsid w:val="0092732E"/>
    <w:rsid w:val="00930AD5"/>
    <w:rsid w:val="00934A2F"/>
    <w:rsid w:val="009418A1"/>
    <w:rsid w:val="00950576"/>
    <w:rsid w:val="00961C64"/>
    <w:rsid w:val="0097104A"/>
    <w:rsid w:val="00983DDD"/>
    <w:rsid w:val="009858B7"/>
    <w:rsid w:val="00986382"/>
    <w:rsid w:val="00987A4A"/>
    <w:rsid w:val="009906B2"/>
    <w:rsid w:val="00991B60"/>
    <w:rsid w:val="00995974"/>
    <w:rsid w:val="009979A8"/>
    <w:rsid w:val="009A0048"/>
    <w:rsid w:val="009A20F7"/>
    <w:rsid w:val="009A34E3"/>
    <w:rsid w:val="009B1F48"/>
    <w:rsid w:val="009B3EB4"/>
    <w:rsid w:val="009C0916"/>
    <w:rsid w:val="009C61F7"/>
    <w:rsid w:val="009D0012"/>
    <w:rsid w:val="009D3E7E"/>
    <w:rsid w:val="009D52CA"/>
    <w:rsid w:val="009D5319"/>
    <w:rsid w:val="009E2B0F"/>
    <w:rsid w:val="00A037F7"/>
    <w:rsid w:val="00A11684"/>
    <w:rsid w:val="00A121DD"/>
    <w:rsid w:val="00A12595"/>
    <w:rsid w:val="00A2629F"/>
    <w:rsid w:val="00A31F70"/>
    <w:rsid w:val="00A42B12"/>
    <w:rsid w:val="00A461B5"/>
    <w:rsid w:val="00A46FB8"/>
    <w:rsid w:val="00A61B45"/>
    <w:rsid w:val="00A67078"/>
    <w:rsid w:val="00A803E1"/>
    <w:rsid w:val="00A84F0E"/>
    <w:rsid w:val="00A86FC7"/>
    <w:rsid w:val="00A95968"/>
    <w:rsid w:val="00A96027"/>
    <w:rsid w:val="00AA0F9E"/>
    <w:rsid w:val="00AB62B3"/>
    <w:rsid w:val="00AC3C57"/>
    <w:rsid w:val="00AD280C"/>
    <w:rsid w:val="00AD493D"/>
    <w:rsid w:val="00AE1519"/>
    <w:rsid w:val="00AF0A7C"/>
    <w:rsid w:val="00B02682"/>
    <w:rsid w:val="00B20E53"/>
    <w:rsid w:val="00B21EE1"/>
    <w:rsid w:val="00B250E9"/>
    <w:rsid w:val="00B2526E"/>
    <w:rsid w:val="00B31B37"/>
    <w:rsid w:val="00B3484B"/>
    <w:rsid w:val="00B35FE0"/>
    <w:rsid w:val="00B36045"/>
    <w:rsid w:val="00B428EE"/>
    <w:rsid w:val="00B45612"/>
    <w:rsid w:val="00B60B81"/>
    <w:rsid w:val="00B715DF"/>
    <w:rsid w:val="00B72357"/>
    <w:rsid w:val="00B72E6C"/>
    <w:rsid w:val="00B73C58"/>
    <w:rsid w:val="00B777EF"/>
    <w:rsid w:val="00B83DBA"/>
    <w:rsid w:val="00B86928"/>
    <w:rsid w:val="00B92171"/>
    <w:rsid w:val="00B951FE"/>
    <w:rsid w:val="00B96451"/>
    <w:rsid w:val="00B97A61"/>
    <w:rsid w:val="00BB244E"/>
    <w:rsid w:val="00BB4F65"/>
    <w:rsid w:val="00BB6AC8"/>
    <w:rsid w:val="00BC2C79"/>
    <w:rsid w:val="00BD78FA"/>
    <w:rsid w:val="00BE22B4"/>
    <w:rsid w:val="00BF3C48"/>
    <w:rsid w:val="00C00A95"/>
    <w:rsid w:val="00C0431E"/>
    <w:rsid w:val="00C064DB"/>
    <w:rsid w:val="00C067A7"/>
    <w:rsid w:val="00C07877"/>
    <w:rsid w:val="00C10612"/>
    <w:rsid w:val="00C11B70"/>
    <w:rsid w:val="00C15AF5"/>
    <w:rsid w:val="00C169E6"/>
    <w:rsid w:val="00C24849"/>
    <w:rsid w:val="00C52C60"/>
    <w:rsid w:val="00C539D1"/>
    <w:rsid w:val="00C5722D"/>
    <w:rsid w:val="00C60EEB"/>
    <w:rsid w:val="00C648DD"/>
    <w:rsid w:val="00C8050E"/>
    <w:rsid w:val="00C8166E"/>
    <w:rsid w:val="00C82C6A"/>
    <w:rsid w:val="00C85649"/>
    <w:rsid w:val="00C856D3"/>
    <w:rsid w:val="00C861F0"/>
    <w:rsid w:val="00C86F34"/>
    <w:rsid w:val="00CA55E2"/>
    <w:rsid w:val="00CB43CD"/>
    <w:rsid w:val="00CC2722"/>
    <w:rsid w:val="00CD08F6"/>
    <w:rsid w:val="00CD6997"/>
    <w:rsid w:val="00CE23D2"/>
    <w:rsid w:val="00CF1AD8"/>
    <w:rsid w:val="00CF4019"/>
    <w:rsid w:val="00D123F1"/>
    <w:rsid w:val="00D14C07"/>
    <w:rsid w:val="00D16A96"/>
    <w:rsid w:val="00D17D13"/>
    <w:rsid w:val="00D2055B"/>
    <w:rsid w:val="00D23E26"/>
    <w:rsid w:val="00D23ECF"/>
    <w:rsid w:val="00D270DE"/>
    <w:rsid w:val="00D314CC"/>
    <w:rsid w:val="00D33ED9"/>
    <w:rsid w:val="00D370E0"/>
    <w:rsid w:val="00D50BB9"/>
    <w:rsid w:val="00D50CB1"/>
    <w:rsid w:val="00D566B7"/>
    <w:rsid w:val="00D5775F"/>
    <w:rsid w:val="00D6010C"/>
    <w:rsid w:val="00D714BE"/>
    <w:rsid w:val="00D76853"/>
    <w:rsid w:val="00D768D4"/>
    <w:rsid w:val="00D84091"/>
    <w:rsid w:val="00D93077"/>
    <w:rsid w:val="00D9669D"/>
    <w:rsid w:val="00DA5322"/>
    <w:rsid w:val="00DB57F4"/>
    <w:rsid w:val="00DB6113"/>
    <w:rsid w:val="00DC2E5E"/>
    <w:rsid w:val="00DC326E"/>
    <w:rsid w:val="00DD0B7E"/>
    <w:rsid w:val="00DE3B56"/>
    <w:rsid w:val="00DF03DA"/>
    <w:rsid w:val="00DF318D"/>
    <w:rsid w:val="00E00AB7"/>
    <w:rsid w:val="00E115B4"/>
    <w:rsid w:val="00E27930"/>
    <w:rsid w:val="00E33010"/>
    <w:rsid w:val="00E34D9E"/>
    <w:rsid w:val="00E36095"/>
    <w:rsid w:val="00E45B6E"/>
    <w:rsid w:val="00E46E1F"/>
    <w:rsid w:val="00E53C38"/>
    <w:rsid w:val="00E609ED"/>
    <w:rsid w:val="00E61989"/>
    <w:rsid w:val="00E6285F"/>
    <w:rsid w:val="00E6787C"/>
    <w:rsid w:val="00E71A07"/>
    <w:rsid w:val="00E75352"/>
    <w:rsid w:val="00E76994"/>
    <w:rsid w:val="00E8347B"/>
    <w:rsid w:val="00E854B5"/>
    <w:rsid w:val="00E873AE"/>
    <w:rsid w:val="00E96017"/>
    <w:rsid w:val="00EA7A32"/>
    <w:rsid w:val="00EB5941"/>
    <w:rsid w:val="00EC08F9"/>
    <w:rsid w:val="00EC2276"/>
    <w:rsid w:val="00ED3396"/>
    <w:rsid w:val="00ED4F88"/>
    <w:rsid w:val="00ED6C05"/>
    <w:rsid w:val="00EE2CA8"/>
    <w:rsid w:val="00EE5F6D"/>
    <w:rsid w:val="00EF4E1F"/>
    <w:rsid w:val="00F012BB"/>
    <w:rsid w:val="00F2068C"/>
    <w:rsid w:val="00F244B0"/>
    <w:rsid w:val="00F2757F"/>
    <w:rsid w:val="00F31DD1"/>
    <w:rsid w:val="00F339FE"/>
    <w:rsid w:val="00F365A2"/>
    <w:rsid w:val="00F4004D"/>
    <w:rsid w:val="00F424D6"/>
    <w:rsid w:val="00F45A43"/>
    <w:rsid w:val="00F52EF1"/>
    <w:rsid w:val="00F65F47"/>
    <w:rsid w:val="00F74E8A"/>
    <w:rsid w:val="00F76F2A"/>
    <w:rsid w:val="00F840A9"/>
    <w:rsid w:val="00F848F1"/>
    <w:rsid w:val="00F854EB"/>
    <w:rsid w:val="00FB686A"/>
    <w:rsid w:val="00FB6C66"/>
    <w:rsid w:val="00FB7A54"/>
    <w:rsid w:val="00FD34F5"/>
    <w:rsid w:val="00FE0B32"/>
    <w:rsid w:val="00FF0C98"/>
    <w:rsid w:val="00FF1181"/>
    <w:rsid w:val="00FF191F"/>
    <w:rsid w:val="00FF754B"/>
  </w:rsids>
  <m:mathPr>
    <m:mathFont m:val="Cambria Math"/>
    <m:brkBin m:val="before"/>
    <m:brkBinSub m:val="--"/>
    <m:smallFrac m:val="0"/>
    <m:dispDef/>
    <m:lMargin m:val="0"/>
    <m:rMargin m:val="0"/>
    <m:defJc m:val="centerGroup"/>
    <m:wrapIndent m:val="1440"/>
    <m:intLim m:val="subSup"/>
    <m:naryLim m:val="undOvr"/>
  </m:mathPr>
  <w:themeFontLang w:val="en-AU" w:bidi="mr-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F6C0B0EB-134A-41EB-8349-BFE18ADC0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DBA"/>
    <w:rPr>
      <w:sz w:val="24"/>
      <w:szCs w:val="24"/>
      <w:lang w:val="en-IN" w:eastAsia="en-US"/>
    </w:rPr>
  </w:style>
  <w:style w:type="paragraph" w:styleId="Heading1">
    <w:name w:val="heading 1"/>
    <w:basedOn w:val="Normal"/>
    <w:next w:val="Normal"/>
    <w:link w:val="Heading1Char"/>
    <w:qFormat/>
    <w:rsid w:val="00C00A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B83DBA"/>
    <w:pPr>
      <w:ind w:left="360"/>
      <w:outlineLvl w:val="2"/>
    </w:pPr>
    <w:rPr>
      <w:rFonts w:ascii="Arial" w:hAnsi="Arial"/>
      <w:b/>
      <w:szCs w:val="20"/>
    </w:rPr>
  </w:style>
  <w:style w:type="paragraph" w:styleId="Heading4">
    <w:name w:val="heading 4"/>
    <w:basedOn w:val="Normal"/>
    <w:next w:val="Normal"/>
    <w:qFormat/>
    <w:rsid w:val="004C40A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83DBA"/>
    <w:pPr>
      <w:tabs>
        <w:tab w:val="center" w:pos="4320"/>
        <w:tab w:val="right" w:pos="8640"/>
      </w:tabs>
    </w:pPr>
    <w:rPr>
      <w:rFonts w:ascii="Arial" w:hAnsi="Arial"/>
      <w:szCs w:val="20"/>
    </w:rPr>
  </w:style>
  <w:style w:type="character" w:styleId="Hyperlink">
    <w:name w:val="Hyperlink"/>
    <w:basedOn w:val="DefaultParagraphFont"/>
    <w:rsid w:val="00B83DBA"/>
    <w:rPr>
      <w:color w:val="0000FF"/>
      <w:u w:val="single"/>
    </w:rPr>
  </w:style>
  <w:style w:type="paragraph" w:styleId="PlainText">
    <w:name w:val="Plain Text"/>
    <w:basedOn w:val="Normal"/>
    <w:rsid w:val="00B83DBA"/>
    <w:rPr>
      <w:rFonts w:ascii="Courier New" w:hAnsi="Courier New"/>
      <w:sz w:val="20"/>
      <w:szCs w:val="20"/>
      <w:lang w:val="en-AU"/>
    </w:rPr>
  </w:style>
  <w:style w:type="paragraph" w:styleId="BodyText3">
    <w:name w:val="Body Text 3"/>
    <w:basedOn w:val="Normal"/>
    <w:rsid w:val="00B83DBA"/>
    <w:pPr>
      <w:jc w:val="both"/>
    </w:pPr>
    <w:rPr>
      <w:szCs w:val="20"/>
      <w:lang w:val="en-AU"/>
    </w:rPr>
  </w:style>
  <w:style w:type="character" w:styleId="FollowedHyperlink">
    <w:name w:val="FollowedHyperlink"/>
    <w:basedOn w:val="DefaultParagraphFont"/>
    <w:rsid w:val="00B83DBA"/>
    <w:rPr>
      <w:color w:val="800080"/>
      <w:u w:val="single"/>
    </w:rPr>
  </w:style>
  <w:style w:type="paragraph" w:styleId="Header">
    <w:name w:val="header"/>
    <w:basedOn w:val="Normal"/>
    <w:rsid w:val="000312C0"/>
    <w:pPr>
      <w:tabs>
        <w:tab w:val="center" w:pos="4320"/>
        <w:tab w:val="right" w:pos="8640"/>
      </w:tabs>
    </w:pPr>
  </w:style>
  <w:style w:type="paragraph" w:styleId="BodyText">
    <w:name w:val="Body Text"/>
    <w:basedOn w:val="Normal"/>
    <w:rsid w:val="000F07E9"/>
    <w:pPr>
      <w:spacing w:after="120"/>
    </w:pPr>
  </w:style>
  <w:style w:type="paragraph" w:styleId="BodyTextIndent">
    <w:name w:val="Body Text Indent"/>
    <w:basedOn w:val="Normal"/>
    <w:rsid w:val="003E4553"/>
    <w:pPr>
      <w:spacing w:after="120"/>
      <w:ind w:left="283"/>
    </w:pPr>
  </w:style>
  <w:style w:type="paragraph" w:styleId="HTMLPreformatted">
    <w:name w:val="HTML Preformatted"/>
    <w:basedOn w:val="Normal"/>
    <w:rsid w:val="003E4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AU"/>
    </w:rPr>
  </w:style>
  <w:style w:type="table" w:styleId="TableGrid">
    <w:name w:val="Table Grid"/>
    <w:aliases w:val="Table Grid Mine 1"/>
    <w:basedOn w:val="TableNormal"/>
    <w:rsid w:val="00C00A95"/>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color w:val="95B3D7" w:themeColor="accent1" w:themeTint="99"/>
      </w:rPr>
      <w:tblPr/>
      <w:tcPr>
        <w:shd w:val="clear" w:color="auto" w:fill="0F243E" w:themeFill="text2" w:themeFillShade="80"/>
      </w:tcPr>
    </w:tblStylePr>
    <w:tblStylePr w:type="band1Horz">
      <w:tblPr/>
      <w:tcPr>
        <w:shd w:val="clear" w:color="auto" w:fill="C6D9F1" w:themeFill="text2" w:themeFillTint="33"/>
      </w:tcPr>
    </w:tblStylePr>
  </w:style>
  <w:style w:type="paragraph" w:customStyle="1" w:styleId="Normal1">
    <w:name w:val="Normal 1"/>
    <w:basedOn w:val="Normal"/>
    <w:rsid w:val="004C40AF"/>
    <w:pPr>
      <w:jc w:val="both"/>
    </w:pPr>
    <w:rPr>
      <w:rFonts w:ascii="Times" w:hAnsi="Times"/>
      <w:szCs w:val="20"/>
      <w:lang w:val="en-GB"/>
    </w:rPr>
  </w:style>
  <w:style w:type="paragraph" w:styleId="BalloonText">
    <w:name w:val="Balloon Text"/>
    <w:basedOn w:val="Normal"/>
    <w:semiHidden/>
    <w:rsid w:val="00174A05"/>
    <w:rPr>
      <w:rFonts w:ascii="Tahoma" w:hAnsi="Tahoma" w:cs="Tahoma"/>
      <w:sz w:val="16"/>
      <w:szCs w:val="16"/>
    </w:rPr>
  </w:style>
  <w:style w:type="character" w:customStyle="1" w:styleId="Heading1Char">
    <w:name w:val="Heading 1 Char"/>
    <w:basedOn w:val="DefaultParagraphFont"/>
    <w:link w:val="Heading1"/>
    <w:rsid w:val="00C00A95"/>
    <w:rPr>
      <w:rFonts w:asciiTheme="majorHAnsi" w:eastAsiaTheme="majorEastAsia" w:hAnsiTheme="majorHAnsi" w:cstheme="majorBidi"/>
      <w:b/>
      <w:bCs/>
      <w:color w:val="365F91" w:themeColor="accent1" w:themeShade="BF"/>
      <w:sz w:val="28"/>
      <w:szCs w:val="28"/>
      <w:lang w:val="en-US" w:eastAsia="en-US"/>
    </w:rPr>
  </w:style>
  <w:style w:type="paragraph" w:styleId="ListParagraph">
    <w:name w:val="List Paragraph"/>
    <w:basedOn w:val="Normal"/>
    <w:uiPriority w:val="34"/>
    <w:qFormat/>
    <w:rsid w:val="0034329A"/>
    <w:pPr>
      <w:ind w:left="720"/>
      <w:contextualSpacing/>
    </w:pPr>
  </w:style>
  <w:style w:type="character" w:customStyle="1" w:styleId="FooterChar">
    <w:name w:val="Footer Char"/>
    <w:basedOn w:val="DefaultParagraphFont"/>
    <w:link w:val="Footer"/>
    <w:uiPriority w:val="99"/>
    <w:rsid w:val="00B951FE"/>
    <w:rPr>
      <w:rFonts w:ascii="Arial" w:hAnsi="Arial"/>
      <w:sz w:val="24"/>
      <w:lang w:val="en-US" w:eastAsia="en-US"/>
    </w:rPr>
  </w:style>
  <w:style w:type="character" w:customStyle="1" w:styleId="apple-style-span">
    <w:name w:val="apple-style-span"/>
    <w:basedOn w:val="DefaultParagraphFont"/>
    <w:rsid w:val="00AD493D"/>
  </w:style>
  <w:style w:type="character" w:customStyle="1" w:styleId="apple-converted-space">
    <w:name w:val="apple-converted-space"/>
    <w:basedOn w:val="DefaultParagraphFont"/>
    <w:rsid w:val="00AD493D"/>
  </w:style>
  <w:style w:type="character" w:styleId="Strong">
    <w:name w:val="Strong"/>
    <w:basedOn w:val="DefaultParagraphFont"/>
    <w:uiPriority w:val="22"/>
    <w:qFormat/>
    <w:rsid w:val="00AD493D"/>
    <w:rPr>
      <w:b/>
      <w:bCs/>
    </w:rPr>
  </w:style>
  <w:style w:type="paragraph" w:styleId="Caption">
    <w:name w:val="caption"/>
    <w:basedOn w:val="Normal"/>
    <w:next w:val="Normal"/>
    <w:unhideWhenUsed/>
    <w:qFormat/>
    <w:rsid w:val="00D314CC"/>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455010">
      <w:bodyDiv w:val="1"/>
      <w:marLeft w:val="0"/>
      <w:marRight w:val="0"/>
      <w:marTop w:val="0"/>
      <w:marBottom w:val="0"/>
      <w:divBdr>
        <w:top w:val="none" w:sz="0" w:space="0" w:color="auto"/>
        <w:left w:val="none" w:sz="0" w:space="0" w:color="auto"/>
        <w:bottom w:val="none" w:sz="0" w:space="0" w:color="auto"/>
        <w:right w:val="none" w:sz="0" w:space="0" w:color="auto"/>
      </w:divBdr>
      <w:divsChild>
        <w:div w:id="1743914248">
          <w:marLeft w:val="547"/>
          <w:marRight w:val="0"/>
          <w:marTop w:val="0"/>
          <w:marBottom w:val="0"/>
          <w:divBdr>
            <w:top w:val="none" w:sz="0" w:space="0" w:color="auto"/>
            <w:left w:val="none" w:sz="0" w:space="0" w:color="auto"/>
            <w:bottom w:val="none" w:sz="0" w:space="0" w:color="auto"/>
            <w:right w:val="none" w:sz="0" w:space="0" w:color="auto"/>
          </w:divBdr>
        </w:div>
      </w:divsChild>
    </w:div>
    <w:div w:id="435370793">
      <w:bodyDiv w:val="1"/>
      <w:marLeft w:val="0"/>
      <w:marRight w:val="0"/>
      <w:marTop w:val="0"/>
      <w:marBottom w:val="0"/>
      <w:divBdr>
        <w:top w:val="none" w:sz="0" w:space="0" w:color="auto"/>
        <w:left w:val="none" w:sz="0" w:space="0" w:color="auto"/>
        <w:bottom w:val="none" w:sz="0" w:space="0" w:color="auto"/>
        <w:right w:val="none" w:sz="0" w:space="0" w:color="auto"/>
      </w:divBdr>
    </w:div>
    <w:div w:id="477696387">
      <w:bodyDiv w:val="1"/>
      <w:marLeft w:val="0"/>
      <w:marRight w:val="0"/>
      <w:marTop w:val="0"/>
      <w:marBottom w:val="0"/>
      <w:divBdr>
        <w:top w:val="none" w:sz="0" w:space="0" w:color="auto"/>
        <w:left w:val="none" w:sz="0" w:space="0" w:color="auto"/>
        <w:bottom w:val="none" w:sz="0" w:space="0" w:color="auto"/>
        <w:right w:val="none" w:sz="0" w:space="0" w:color="auto"/>
      </w:divBdr>
    </w:div>
    <w:div w:id="699358801">
      <w:bodyDiv w:val="1"/>
      <w:marLeft w:val="0"/>
      <w:marRight w:val="0"/>
      <w:marTop w:val="0"/>
      <w:marBottom w:val="0"/>
      <w:divBdr>
        <w:top w:val="none" w:sz="0" w:space="0" w:color="auto"/>
        <w:left w:val="none" w:sz="0" w:space="0" w:color="auto"/>
        <w:bottom w:val="none" w:sz="0" w:space="0" w:color="auto"/>
        <w:right w:val="none" w:sz="0" w:space="0" w:color="auto"/>
      </w:divBdr>
    </w:div>
    <w:div w:id="850029494">
      <w:bodyDiv w:val="1"/>
      <w:marLeft w:val="0"/>
      <w:marRight w:val="0"/>
      <w:marTop w:val="0"/>
      <w:marBottom w:val="0"/>
      <w:divBdr>
        <w:top w:val="none" w:sz="0" w:space="0" w:color="auto"/>
        <w:left w:val="none" w:sz="0" w:space="0" w:color="auto"/>
        <w:bottom w:val="none" w:sz="0" w:space="0" w:color="auto"/>
        <w:right w:val="none" w:sz="0" w:space="0" w:color="auto"/>
      </w:divBdr>
      <w:divsChild>
        <w:div w:id="652830348">
          <w:marLeft w:val="547"/>
          <w:marRight w:val="0"/>
          <w:marTop w:val="0"/>
          <w:marBottom w:val="101"/>
          <w:divBdr>
            <w:top w:val="none" w:sz="0" w:space="0" w:color="auto"/>
            <w:left w:val="none" w:sz="0" w:space="0" w:color="auto"/>
            <w:bottom w:val="none" w:sz="0" w:space="0" w:color="auto"/>
            <w:right w:val="none" w:sz="0" w:space="0" w:color="auto"/>
          </w:divBdr>
        </w:div>
      </w:divsChild>
    </w:div>
    <w:div w:id="889607062">
      <w:bodyDiv w:val="1"/>
      <w:marLeft w:val="0"/>
      <w:marRight w:val="0"/>
      <w:marTop w:val="0"/>
      <w:marBottom w:val="0"/>
      <w:divBdr>
        <w:top w:val="none" w:sz="0" w:space="0" w:color="auto"/>
        <w:left w:val="none" w:sz="0" w:space="0" w:color="auto"/>
        <w:bottom w:val="none" w:sz="0" w:space="0" w:color="auto"/>
        <w:right w:val="none" w:sz="0" w:space="0" w:color="auto"/>
      </w:divBdr>
    </w:div>
    <w:div w:id="1243561159">
      <w:bodyDiv w:val="1"/>
      <w:marLeft w:val="0"/>
      <w:marRight w:val="0"/>
      <w:marTop w:val="0"/>
      <w:marBottom w:val="0"/>
      <w:divBdr>
        <w:top w:val="none" w:sz="0" w:space="0" w:color="auto"/>
        <w:left w:val="none" w:sz="0" w:space="0" w:color="auto"/>
        <w:bottom w:val="none" w:sz="0" w:space="0" w:color="auto"/>
        <w:right w:val="none" w:sz="0" w:space="0" w:color="auto"/>
      </w:divBdr>
      <w:divsChild>
        <w:div w:id="864750259">
          <w:marLeft w:val="547"/>
          <w:marRight w:val="0"/>
          <w:marTop w:val="0"/>
          <w:marBottom w:val="0"/>
          <w:divBdr>
            <w:top w:val="none" w:sz="0" w:space="0" w:color="auto"/>
            <w:left w:val="none" w:sz="0" w:space="0" w:color="auto"/>
            <w:bottom w:val="none" w:sz="0" w:space="0" w:color="auto"/>
            <w:right w:val="none" w:sz="0" w:space="0" w:color="auto"/>
          </w:divBdr>
        </w:div>
        <w:div w:id="2114862540">
          <w:marLeft w:val="144"/>
          <w:marRight w:val="0"/>
          <w:marTop w:val="0"/>
          <w:marBottom w:val="0"/>
          <w:divBdr>
            <w:top w:val="none" w:sz="0" w:space="0" w:color="auto"/>
            <w:left w:val="none" w:sz="0" w:space="0" w:color="auto"/>
            <w:bottom w:val="none" w:sz="0" w:space="0" w:color="auto"/>
            <w:right w:val="none" w:sz="0" w:space="0" w:color="auto"/>
          </w:divBdr>
        </w:div>
      </w:divsChild>
    </w:div>
    <w:div w:id="1408722236">
      <w:bodyDiv w:val="1"/>
      <w:marLeft w:val="0"/>
      <w:marRight w:val="0"/>
      <w:marTop w:val="0"/>
      <w:marBottom w:val="0"/>
      <w:divBdr>
        <w:top w:val="none" w:sz="0" w:space="0" w:color="auto"/>
        <w:left w:val="none" w:sz="0" w:space="0" w:color="auto"/>
        <w:bottom w:val="none" w:sz="0" w:space="0" w:color="auto"/>
        <w:right w:val="none" w:sz="0" w:space="0" w:color="auto"/>
      </w:divBdr>
    </w:div>
    <w:div w:id="1442796890">
      <w:bodyDiv w:val="1"/>
      <w:marLeft w:val="0"/>
      <w:marRight w:val="0"/>
      <w:marTop w:val="0"/>
      <w:marBottom w:val="0"/>
      <w:divBdr>
        <w:top w:val="none" w:sz="0" w:space="0" w:color="auto"/>
        <w:left w:val="none" w:sz="0" w:space="0" w:color="auto"/>
        <w:bottom w:val="none" w:sz="0" w:space="0" w:color="auto"/>
        <w:right w:val="none" w:sz="0" w:space="0" w:color="auto"/>
      </w:divBdr>
      <w:divsChild>
        <w:div w:id="1255555289">
          <w:marLeft w:val="144"/>
          <w:marRight w:val="0"/>
          <w:marTop w:val="0"/>
          <w:marBottom w:val="0"/>
          <w:divBdr>
            <w:top w:val="none" w:sz="0" w:space="0" w:color="auto"/>
            <w:left w:val="none" w:sz="0" w:space="0" w:color="auto"/>
            <w:bottom w:val="none" w:sz="0" w:space="0" w:color="auto"/>
            <w:right w:val="none" w:sz="0" w:space="0" w:color="auto"/>
          </w:divBdr>
        </w:div>
        <w:div w:id="1401974967">
          <w:marLeft w:val="547"/>
          <w:marRight w:val="0"/>
          <w:marTop w:val="0"/>
          <w:marBottom w:val="0"/>
          <w:divBdr>
            <w:top w:val="none" w:sz="0" w:space="0" w:color="auto"/>
            <w:left w:val="none" w:sz="0" w:space="0" w:color="auto"/>
            <w:bottom w:val="none" w:sz="0" w:space="0" w:color="auto"/>
            <w:right w:val="none" w:sz="0" w:space="0" w:color="auto"/>
          </w:divBdr>
        </w:div>
      </w:divsChild>
    </w:div>
    <w:div w:id="1845437460">
      <w:bodyDiv w:val="1"/>
      <w:marLeft w:val="0"/>
      <w:marRight w:val="0"/>
      <w:marTop w:val="0"/>
      <w:marBottom w:val="0"/>
      <w:divBdr>
        <w:top w:val="none" w:sz="0" w:space="0" w:color="auto"/>
        <w:left w:val="none" w:sz="0" w:space="0" w:color="auto"/>
        <w:bottom w:val="none" w:sz="0" w:space="0" w:color="auto"/>
        <w:right w:val="none" w:sz="0" w:space="0" w:color="auto"/>
      </w:divBdr>
    </w:div>
    <w:div w:id="1902013670">
      <w:bodyDiv w:val="1"/>
      <w:marLeft w:val="0"/>
      <w:marRight w:val="0"/>
      <w:marTop w:val="0"/>
      <w:marBottom w:val="0"/>
      <w:divBdr>
        <w:top w:val="none" w:sz="0" w:space="0" w:color="auto"/>
        <w:left w:val="none" w:sz="0" w:space="0" w:color="auto"/>
        <w:bottom w:val="none" w:sz="0" w:space="0" w:color="auto"/>
        <w:right w:val="none" w:sz="0" w:space="0" w:color="auto"/>
      </w:divBdr>
      <w:divsChild>
        <w:div w:id="2008945952">
          <w:marLeft w:val="547"/>
          <w:marRight w:val="0"/>
          <w:marTop w:val="0"/>
          <w:marBottom w:val="0"/>
          <w:divBdr>
            <w:top w:val="none" w:sz="0" w:space="0" w:color="auto"/>
            <w:left w:val="none" w:sz="0" w:space="0" w:color="auto"/>
            <w:bottom w:val="none" w:sz="0" w:space="0" w:color="auto"/>
            <w:right w:val="none" w:sz="0" w:space="0" w:color="auto"/>
          </w:divBdr>
        </w:div>
      </w:divsChild>
    </w:div>
    <w:div w:id="2018926419">
      <w:bodyDiv w:val="1"/>
      <w:marLeft w:val="0"/>
      <w:marRight w:val="0"/>
      <w:marTop w:val="0"/>
      <w:marBottom w:val="0"/>
      <w:divBdr>
        <w:top w:val="none" w:sz="0" w:space="0" w:color="auto"/>
        <w:left w:val="none" w:sz="0" w:space="0" w:color="auto"/>
        <w:bottom w:val="none" w:sz="0" w:space="0" w:color="auto"/>
        <w:right w:val="none" w:sz="0" w:space="0" w:color="auto"/>
      </w:divBdr>
      <w:divsChild>
        <w:div w:id="1162425057">
          <w:marLeft w:val="547"/>
          <w:marRight w:val="0"/>
          <w:marTop w:val="0"/>
          <w:marBottom w:val="0"/>
          <w:divBdr>
            <w:top w:val="none" w:sz="0" w:space="0" w:color="auto"/>
            <w:left w:val="none" w:sz="0" w:space="0" w:color="auto"/>
            <w:bottom w:val="none" w:sz="0" w:space="0" w:color="auto"/>
            <w:right w:val="none" w:sz="0" w:space="0" w:color="auto"/>
          </w:divBdr>
        </w:div>
      </w:divsChild>
    </w:div>
    <w:div w:id="2075857448">
      <w:bodyDiv w:val="1"/>
      <w:marLeft w:val="0"/>
      <w:marRight w:val="0"/>
      <w:marTop w:val="0"/>
      <w:marBottom w:val="0"/>
      <w:divBdr>
        <w:top w:val="none" w:sz="0" w:space="0" w:color="auto"/>
        <w:left w:val="none" w:sz="0" w:space="0" w:color="auto"/>
        <w:bottom w:val="none" w:sz="0" w:space="0" w:color="auto"/>
        <w:right w:val="none" w:sz="0" w:space="0" w:color="auto"/>
      </w:divBdr>
      <w:divsChild>
        <w:div w:id="1566069761">
          <w:marLeft w:val="1500"/>
          <w:marRight w:val="0"/>
          <w:marTop w:val="0"/>
          <w:marBottom w:val="0"/>
          <w:divBdr>
            <w:top w:val="none" w:sz="0" w:space="0" w:color="auto"/>
            <w:left w:val="none" w:sz="0" w:space="0" w:color="auto"/>
            <w:bottom w:val="none" w:sz="0" w:space="0" w:color="auto"/>
            <w:right w:val="none" w:sz="0" w:space="0" w:color="auto"/>
          </w:divBdr>
        </w:div>
        <w:div w:id="1501891244">
          <w:marLeft w:val="1500"/>
          <w:marRight w:val="0"/>
          <w:marTop w:val="0"/>
          <w:marBottom w:val="0"/>
          <w:divBdr>
            <w:top w:val="none" w:sz="0" w:space="0" w:color="auto"/>
            <w:left w:val="none" w:sz="0" w:space="0" w:color="auto"/>
            <w:bottom w:val="none" w:sz="0" w:space="0" w:color="auto"/>
            <w:right w:val="none" w:sz="0" w:space="0" w:color="auto"/>
          </w:divBdr>
        </w:div>
      </w:divsChild>
    </w:div>
    <w:div w:id="2130510470">
      <w:bodyDiv w:val="1"/>
      <w:marLeft w:val="0"/>
      <w:marRight w:val="0"/>
      <w:marTop w:val="0"/>
      <w:marBottom w:val="0"/>
      <w:divBdr>
        <w:top w:val="none" w:sz="0" w:space="0" w:color="auto"/>
        <w:left w:val="none" w:sz="0" w:space="0" w:color="auto"/>
        <w:bottom w:val="none" w:sz="0" w:space="0" w:color="auto"/>
        <w:right w:val="none" w:sz="0" w:space="0" w:color="auto"/>
      </w:divBdr>
      <w:divsChild>
        <w:div w:id="557590040">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gi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EE~1\AppData\Local\Temp\Subject_outline_Template_ind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17733-F07A-4280-B61C-374E19168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Subject_outline_Template_indus</Template>
  <TotalTime>164</TotalTime>
  <Pages>1</Pages>
  <Words>1504</Words>
  <Characters>8577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Wollongong</Company>
  <LinksUpToDate>false</LinksUpToDate>
  <CharactersWithSpaces>10061</CharactersWithSpaces>
  <SharedDoc>false</SharedDoc>
  <HLinks>
    <vt:vector size="12" baseType="variant">
      <vt:variant>
        <vt:i4>3211302</vt:i4>
      </vt:variant>
      <vt:variant>
        <vt:i4>3</vt:i4>
      </vt:variant>
      <vt:variant>
        <vt:i4>0</vt:i4>
      </vt:variant>
      <vt:variant>
        <vt:i4>5</vt:i4>
      </vt:variant>
      <vt:variant>
        <vt:lpwstr>http://www.uow.edu.au/handbook/courserules/plagiarism.html</vt:lpwstr>
      </vt:variant>
      <vt:variant>
        <vt:lpwstr/>
      </vt:variant>
      <vt:variant>
        <vt:i4>1179724</vt:i4>
      </vt:variant>
      <vt:variant>
        <vt:i4>0</vt:i4>
      </vt:variant>
      <vt:variant>
        <vt:i4>0</vt:i4>
      </vt:variant>
      <vt:variant>
        <vt:i4>5</vt:i4>
      </vt:variant>
      <vt:variant>
        <vt:lpwstr>http://www.uow.edu.au/eng/about/policies/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Sandeep Chakravorty</dc:creator>
  <cp:lastModifiedBy>Hardik Bavishi</cp:lastModifiedBy>
  <cp:revision>11</cp:revision>
  <cp:lastPrinted>2022-02-26T09:16:00Z</cp:lastPrinted>
  <dcterms:created xsi:type="dcterms:W3CDTF">2022-01-03T04:17:00Z</dcterms:created>
  <dcterms:modified xsi:type="dcterms:W3CDTF">2022-02-26T09:16:00Z</dcterms:modified>
</cp:coreProperties>
</file>