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UNIT 3</w:t>
      </w:r>
    </w:p>
    <w:p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</w:p>
    <w:p>
      <w:pPr>
        <w:spacing w:before="0" w:after="0"/>
        <w:rPr>
          <w:rFonts w:ascii="Times New Roman" w:hAnsi="Times New Roman" w:eastAsia="Calibri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Calibri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State Executies</w:t>
      </w:r>
    </w:p>
    <w:p>
      <w:pPr>
        <w:rPr>
          <w:rFonts w:ascii="Times New Roman" w:hAnsi="Times New Roman" w:eastAsia="Calibri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Calibri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State Executives – Governor Chief Minister, State Legislature High Court of State. Electoral Process in India, Amendment Procedures, 42nd, 44th, 74th, 76th, 86th&amp;91st Amendments.</w:t>
      </w:r>
    </w:p>
    <w:p>
      <w:pPr>
        <w:rPr>
          <w:rFonts w:ascii="Times New Roman" w:hAnsi="Times New Roman" w:eastAsia="Calibri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ascii="Times New Roman" w:hAnsi="Times New Roman" w:eastAsia="Calibri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Calibri" w:cs="Times New Roman"/>
          <w:color w:val="000000" w:themeColor="text1"/>
          <w:sz w:val="24"/>
          <w:szCs w:val="24"/>
          <w:lang w:val="en"/>
          <w14:textFill>
            <w14:solidFill>
              <w14:schemeClr w14:val="tx1"/>
            </w14:solidFill>
          </w14:textFill>
        </w:rPr>
        <w:t xml:space="preserve">Explain </w:t>
      </w:r>
      <w:r>
        <w:rPr>
          <w:rFonts w:hint="default" w:ascii="Times New Roman" w:hAnsi="Times New Roman" w:eastAsia="Calibri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Executive power of State.</w:t>
      </w:r>
    </w:p>
    <w:p>
      <w:pPr>
        <w:numPr>
          <w:ilvl w:val="0"/>
          <w:numId w:val="1"/>
        </w:numPr>
        <w:ind w:left="425" w:leftChars="0" w:hanging="425" w:firstLineChars="0"/>
        <w:rPr>
          <w:rFonts w:ascii="Times New Roman" w:hAnsi="Times New Roman" w:eastAsia="Calibri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Calibri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Appointment</w:t>
      </w:r>
      <w:r>
        <w:rPr>
          <w:rFonts w:hint="default" w:ascii="Times New Roman" w:hAnsi="Times New Roman" w:eastAsia="Calibri" w:cs="Times New Roman"/>
          <w:color w:val="000000" w:themeColor="text1"/>
          <w:sz w:val="24"/>
          <w:szCs w:val="24"/>
          <w:lang w:val="en"/>
          <w14:textFill>
            <w14:solidFill>
              <w14:schemeClr w14:val="tx1"/>
            </w14:solidFill>
          </w14:textFill>
        </w:rPr>
        <w:t xml:space="preserve"> and Qualifications for appointment as Governor</w:t>
      </w:r>
    </w:p>
    <w:p>
      <w:pPr>
        <w:numPr>
          <w:ilvl w:val="0"/>
          <w:numId w:val="1"/>
        </w:numPr>
        <w:ind w:left="425" w:leftChars="0" w:hanging="425" w:firstLineChars="0"/>
        <w:rPr>
          <w:rFonts w:ascii="Times New Roman" w:hAnsi="Times New Roman" w:eastAsia="Calibri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Calibri" w:cs="Times New Roman"/>
          <w:color w:val="000000" w:themeColor="text1"/>
          <w:sz w:val="24"/>
          <w:szCs w:val="24"/>
          <w:lang w:val="en"/>
          <w14:textFill>
            <w14:solidFill>
              <w14:schemeClr w14:val="tx1"/>
            </w14:solidFill>
          </w14:textFill>
        </w:rPr>
        <w:t xml:space="preserve">Explain </w:t>
      </w:r>
      <w:r>
        <w:rPr>
          <w:rFonts w:hint="default" w:ascii="Times New Roman" w:hAnsi="Times New Roman" w:eastAsia="Calibri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Duties of Chief Minister as respects the furnishing of information to Governor</w:t>
      </w:r>
      <w:r>
        <w:rPr>
          <w:rFonts w:hint="default" w:ascii="Times New Roman" w:hAnsi="Times New Roman" w:eastAsia="Calibri" w:cs="Times New Roman"/>
          <w:color w:val="000000" w:themeColor="text1"/>
          <w:sz w:val="24"/>
          <w:szCs w:val="24"/>
          <w:lang w:val="en"/>
          <w14:textFill>
            <w14:solidFill>
              <w14:schemeClr w14:val="tx1"/>
            </w14:solidFill>
          </w14:textFill>
        </w:rPr>
        <w:t>.</w:t>
      </w:r>
    </w:p>
    <w:p>
      <w:pPr>
        <w:numPr>
          <w:ilvl w:val="0"/>
          <w:numId w:val="1"/>
        </w:numPr>
        <w:ind w:left="425" w:leftChars="0" w:hanging="425" w:firstLineChars="0"/>
        <w:rPr>
          <w:rFonts w:ascii="Times New Roman" w:hAnsi="Times New Roman" w:eastAsia="Calibri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Calibri" w:cs="Times New Roman"/>
          <w:color w:val="000000" w:themeColor="text1"/>
          <w:sz w:val="24"/>
          <w:szCs w:val="24"/>
          <w:lang w:val="en"/>
          <w14:textFill>
            <w14:solidFill>
              <w14:schemeClr w14:val="tx1"/>
            </w14:solidFill>
          </w14:textFill>
        </w:rPr>
        <w:t xml:space="preserve">Explain </w:t>
      </w:r>
      <w:r>
        <w:rPr>
          <w:rFonts w:hint="default" w:ascii="Times New Roman" w:hAnsi="Times New Roman" w:eastAsia="Calibri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Duration </w:t>
      </w:r>
      <w:r>
        <w:rPr>
          <w:rFonts w:hint="default" w:ascii="Times New Roman" w:hAnsi="Times New Roman" w:eastAsia="Calibri" w:cs="Times New Roman"/>
          <w:color w:val="000000" w:themeColor="text1"/>
          <w:sz w:val="24"/>
          <w:szCs w:val="24"/>
          <w:lang w:val="en"/>
          <w14:textFill>
            <w14:solidFill>
              <w14:schemeClr w14:val="tx1"/>
            </w14:solidFill>
          </w14:textFill>
        </w:rPr>
        <w:t>and Q</w:t>
      </w:r>
      <w:r>
        <w:rPr>
          <w:rFonts w:hint="default" w:ascii="Times New Roman" w:hAnsi="Times New Roman" w:eastAsia="Calibri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ualification for membership of the State Legislature.</w:t>
      </w:r>
    </w:p>
    <w:p>
      <w:pPr>
        <w:numPr>
          <w:ilvl w:val="0"/>
          <w:numId w:val="1"/>
        </w:numPr>
        <w:ind w:left="425" w:leftChars="0" w:hanging="425" w:firstLineChars="0"/>
        <w:rPr>
          <w:rFonts w:ascii="Times New Roman" w:hAnsi="Times New Roman" w:eastAsia="Calibri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Calibri" w:cs="Times New Roman"/>
          <w:color w:val="000000" w:themeColor="text1"/>
          <w:sz w:val="24"/>
          <w:szCs w:val="24"/>
          <w:lang w:val="en"/>
          <w14:textFill>
            <w14:solidFill>
              <w14:schemeClr w14:val="tx1"/>
            </w14:solidFill>
          </w14:textFill>
        </w:rPr>
        <w:t xml:space="preserve">Explain </w:t>
      </w:r>
      <w:r>
        <w:rPr>
          <w:rFonts w:hint="default" w:ascii="Times New Roman" w:hAnsi="Times New Roman" w:eastAsia="Calibri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The Speaker and Deputy Speaker of the Legislative Assembly</w:t>
      </w:r>
      <w:r>
        <w:rPr>
          <w:rFonts w:hint="default" w:ascii="Times New Roman" w:hAnsi="Times New Roman" w:eastAsia="Calibri" w:cs="Times New Roman"/>
          <w:color w:val="000000" w:themeColor="text1"/>
          <w:sz w:val="24"/>
          <w:szCs w:val="24"/>
          <w:lang w:val="en"/>
          <w14:textFill>
            <w14:solidFill>
              <w14:schemeClr w14:val="tx1"/>
            </w14:solidFill>
          </w14:textFill>
        </w:rPr>
        <w:t>.</w:t>
      </w:r>
    </w:p>
    <w:p>
      <w:pPr>
        <w:numPr>
          <w:ilvl w:val="0"/>
          <w:numId w:val="1"/>
        </w:numPr>
        <w:ind w:left="425" w:leftChars="0" w:hanging="425" w:firstLineChars="0"/>
        <w:rPr>
          <w:rFonts w:ascii="Times New Roman" w:hAnsi="Times New Roman" w:eastAsia="Calibri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Calibri" w:cs="Times New Roman"/>
          <w:color w:val="000000" w:themeColor="text1"/>
          <w:sz w:val="24"/>
          <w:szCs w:val="24"/>
          <w:lang w:val="en"/>
          <w14:textFill>
            <w14:solidFill>
              <w14:schemeClr w14:val="tx1"/>
            </w14:solidFill>
          </w14:textFill>
        </w:rPr>
        <w:t xml:space="preserve">Explain note on </w:t>
      </w:r>
      <w:r>
        <w:rPr>
          <w:rFonts w:hint="default" w:ascii="Times New Roman" w:hAnsi="Times New Roman" w:eastAsia="Calibri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Appointment and conditions of the office of a Judge of a High Court.</w:t>
      </w:r>
    </w:p>
    <w:p>
      <w:pPr>
        <w:numPr>
          <w:ilvl w:val="0"/>
          <w:numId w:val="1"/>
        </w:numPr>
        <w:ind w:left="425" w:leftChars="0" w:hanging="425" w:firstLineChars="0"/>
        <w:rPr>
          <w:rFonts w:ascii="Times New Roman" w:hAnsi="Times New Roman" w:eastAsia="Calibri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Calibri" w:cs="Times New Roman"/>
          <w:color w:val="000000" w:themeColor="text1"/>
          <w:sz w:val="24"/>
          <w:szCs w:val="24"/>
          <w:lang w:val="en"/>
          <w14:textFill>
            <w14:solidFill>
              <w14:schemeClr w14:val="tx1"/>
            </w14:solidFill>
          </w14:textFill>
        </w:rPr>
        <w:t xml:space="preserve">Explain </w:t>
      </w:r>
      <w:r>
        <w:rPr>
          <w:rFonts w:hint="default" w:ascii="Times New Roman" w:hAnsi="Times New Roman" w:eastAsia="Calibri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Superintendence, direction and control of elections to be vested in an Election Commission</w:t>
      </w:r>
      <w:r>
        <w:rPr>
          <w:rFonts w:hint="default" w:ascii="Times New Roman" w:hAnsi="Times New Roman" w:eastAsia="Calibri" w:cs="Times New Roman"/>
          <w:color w:val="000000" w:themeColor="text1"/>
          <w:sz w:val="24"/>
          <w:szCs w:val="24"/>
          <w:lang w:val="en"/>
          <w14:textFill>
            <w14:solidFill>
              <w14:schemeClr w14:val="tx1"/>
            </w14:solidFill>
          </w14:textFill>
        </w:rPr>
        <w:t>.</w:t>
      </w:r>
    </w:p>
    <w:p>
      <w:pPr>
        <w:numPr>
          <w:ilvl w:val="0"/>
          <w:numId w:val="1"/>
        </w:numPr>
        <w:ind w:left="425" w:leftChars="0" w:hanging="425" w:firstLineChars="0"/>
        <w:rPr>
          <w:rFonts w:ascii="Times New Roman" w:hAnsi="Times New Roman" w:eastAsia="Calibri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Calibri" w:cs="Times New Roman"/>
          <w:color w:val="000000" w:themeColor="text1"/>
          <w:sz w:val="24"/>
          <w:szCs w:val="24"/>
          <w:lang w:val="en"/>
          <w14:textFill>
            <w14:solidFill>
              <w14:schemeClr w14:val="tx1"/>
            </w14:solidFill>
          </w14:textFill>
        </w:rPr>
        <w:t xml:space="preserve">Explain </w:t>
      </w:r>
      <w:r>
        <w:rPr>
          <w:rFonts w:hint="default" w:ascii="Times New Roman" w:hAnsi="Times New Roman" w:eastAsia="Calibri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Power of Parliament to amend the Constitution and procedure therefor</w:t>
      </w:r>
      <w:r>
        <w:rPr>
          <w:rFonts w:hint="default" w:ascii="Times New Roman" w:hAnsi="Times New Roman" w:eastAsia="Calibri" w:cs="Times New Roman"/>
          <w:color w:val="000000" w:themeColor="text1"/>
          <w:sz w:val="24"/>
          <w:szCs w:val="24"/>
          <w:lang w:val="en"/>
          <w14:textFill>
            <w14:solidFill>
              <w14:schemeClr w14:val="tx1"/>
            </w14:solidFill>
          </w14:textFill>
        </w:rPr>
        <w:t>.</w:t>
      </w:r>
    </w:p>
    <w:p>
      <w:pPr>
        <w:numPr>
          <w:numId w:val="0"/>
        </w:numPr>
        <w:ind w:leftChars="0"/>
        <w:rPr>
          <w:rFonts w:hint="default" w:ascii="Times New Roman" w:hAnsi="Times New Roman" w:eastAsia="Calibri" w:cs="Times New Roman"/>
          <w:color w:val="000000" w:themeColor="text1"/>
          <w:sz w:val="24"/>
          <w:szCs w:val="24"/>
          <w:lang w:val="en"/>
          <w14:textFill>
            <w14:solidFill>
              <w14:schemeClr w14:val="tx1"/>
            </w14:solidFill>
          </w14:textFill>
        </w:rPr>
      </w:pPr>
    </w:p>
    <w:p>
      <w:pPr>
        <w:numPr>
          <w:numId w:val="0"/>
        </w:numPr>
        <w:ind w:leftChars="0"/>
        <w:rPr>
          <w:rFonts w:hint="default" w:ascii="Times New Roman" w:hAnsi="Times New Roman" w:eastAsia="Calibri" w:cs="Times New Roman"/>
          <w:color w:val="000000" w:themeColor="text1"/>
          <w:sz w:val="24"/>
          <w:szCs w:val="24"/>
          <w:lang w:val="e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altName w:val="DejaVu Sans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Wingdings">
    <w:altName w:val="MT Extra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ejaVa Sans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bbi">
    <w:panose1 w:val="00000400000000000000"/>
    <w:charset w:val="00"/>
    <w:family w:val="auto"/>
    <w:pitch w:val="default"/>
    <w:sig w:usb0="00400000" w:usb1="00000000" w:usb2="00000000" w:usb3="00000000" w:csb0="00000000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6BA7C"/>
    <w:multiLevelType w:val="singleLevel"/>
    <w:tmpl w:val="39F6BA7C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7937C4"/>
    <w:rsid w:val="397937C4"/>
    <w:rsid w:val="D50F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Office_11.1.0.9080_F1E327BC-269C-435d-A152-05C5408002CA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2021-04-30T16:35:00Z</dcterms:created>
  <dc:creator>faculty</dc:creator>
  <cp:lastModifiedBy>faculty</cp:lastModifiedBy>
  <dcterms:modified xsi:type="dcterms:W3CDTF">2021-04-30T16:53:04Z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1033-11.1.0.9080</vt:lpwstr>
  </property>
</Properties>
</file>