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24" w:rsidRDefault="006B7924"/>
    <w:p w:rsidR="00DB65D6" w:rsidRDefault="00DB65D6">
      <w:r>
        <w:t>Security analysis and portfolio management</w:t>
      </w:r>
    </w:p>
    <w:p w:rsidR="00DB65D6" w:rsidRDefault="00DB65D6">
      <w:r>
        <w:t>Questions of Unit 5:</w:t>
      </w:r>
    </w:p>
    <w:p w:rsidR="00DB65D6" w:rsidRDefault="00DB65D6"/>
    <w:p w:rsidR="00DB65D6" w:rsidRDefault="00DB65D6">
      <w:r>
        <w:t>Q1 .Explain Sharpe Portfolio optimization model.</w:t>
      </w:r>
    </w:p>
    <w:p w:rsidR="00DB65D6" w:rsidRDefault="00DB65D6">
      <w:r>
        <w:t>Q2. What are the assumptions of Markowitz Model?</w:t>
      </w:r>
    </w:p>
    <w:p w:rsidR="00DB65D6" w:rsidRDefault="00DB65D6">
      <w:r>
        <w:t>Q3. What is strategic asset allocation ?Discuss the steps involved in the formal approach to strategic asset allocation.</w:t>
      </w:r>
    </w:p>
    <w:p w:rsidR="00DB65D6" w:rsidRDefault="00DB65D6">
      <w:r>
        <w:t>Q4. What is tactical asset allocation? What are its distinctive features?</w:t>
      </w:r>
    </w:p>
    <w:p w:rsidR="00DB65D6" w:rsidRDefault="00DB65D6">
      <w:r>
        <w:t>Q5. List the three steps involved in informal approach to strategic asset allocation.</w:t>
      </w:r>
    </w:p>
    <w:p w:rsidR="00DB65D6" w:rsidRDefault="00DB65D6">
      <w:r>
        <w:t>Q6. What does a constant mix policy entail?</w:t>
      </w:r>
    </w:p>
    <w:p w:rsidR="00DB65D6" w:rsidRDefault="00DB65D6">
      <w:r>
        <w:t>Q7. What are key features of buy and hold policy?</w:t>
      </w:r>
    </w:p>
    <w:sectPr w:rsidR="00DB65D6" w:rsidSect="006B7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DB65D6"/>
    <w:rsid w:val="006B7924"/>
    <w:rsid w:val="00DB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niralidave</dc:creator>
  <cp:lastModifiedBy>niralidave</cp:lastModifiedBy>
  <cp:revision>1</cp:revision>
  <dcterms:created xsi:type="dcterms:W3CDTF">2019-11-14T08:49:00Z</dcterms:created>
  <dcterms:modified xsi:type="dcterms:W3CDTF">2019-11-14T08:59:00Z</dcterms:modified>
</cp:coreProperties>
</file>