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4" w:rsidRPr="007A000B" w:rsidRDefault="00E12CE3" w:rsidP="00ED7B3B">
      <w:pPr>
        <w:pStyle w:val="Title"/>
        <w:rPr>
          <w:rFonts w:ascii="Times New Roman" w:hAnsi="Times New Roman" w:cs="Times New Roman"/>
        </w:rPr>
      </w:pPr>
      <w:r w:rsidRPr="007A000B">
        <w:rPr>
          <w:rFonts w:ascii="Times New Roman" w:hAnsi="Times New Roman" w:cs="Times New Roman"/>
        </w:rPr>
        <w:t>Que</w:t>
      </w:r>
      <w:bookmarkStart w:id="0" w:name="_GoBack"/>
      <w:bookmarkEnd w:id="0"/>
      <w:r w:rsidRPr="007A000B">
        <w:rPr>
          <w:rFonts w:ascii="Times New Roman" w:hAnsi="Times New Roman" w:cs="Times New Roman"/>
        </w:rPr>
        <w:t>stion bank</w:t>
      </w:r>
    </w:p>
    <w:p w:rsidR="00E12CE3" w:rsidRPr="007A000B" w:rsidRDefault="00E12CE3" w:rsidP="00ED7B3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Elaborate the following terms:</w:t>
      </w:r>
    </w:p>
    <w:p w:rsidR="00F62CD9" w:rsidRPr="00ED7B3B" w:rsidRDefault="00F62CD9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Stock variables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Pr="00ED7B3B">
        <w:rPr>
          <w:rFonts w:cs="Times New Roman"/>
        </w:rPr>
        <w:t>Flow variables</w:t>
      </w:r>
    </w:p>
    <w:p w:rsidR="00E12CE3" w:rsidRPr="00ED7B3B" w:rsidRDefault="00E12CE3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Open economy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Pr="00ED7B3B">
        <w:rPr>
          <w:rFonts w:cs="Times New Roman"/>
        </w:rPr>
        <w:t>Closed economy</w:t>
      </w:r>
    </w:p>
    <w:p w:rsidR="00E12CE3" w:rsidRPr="00ED7B3B" w:rsidRDefault="00E12CE3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Intermediate goods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Pr="00ED7B3B">
        <w:rPr>
          <w:rFonts w:cs="Times New Roman"/>
        </w:rPr>
        <w:t>Consumption</w:t>
      </w:r>
    </w:p>
    <w:p w:rsidR="00E12CE3" w:rsidRPr="00ED7B3B" w:rsidRDefault="00E12CE3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Investment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Pr="00ED7B3B">
        <w:rPr>
          <w:rFonts w:cs="Times New Roman"/>
        </w:rPr>
        <w:t>Imports</w:t>
      </w:r>
    </w:p>
    <w:p w:rsidR="00DA2F3F" w:rsidRPr="00ED7B3B" w:rsidRDefault="00E12CE3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Exports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DA2F3F" w:rsidRPr="00ED7B3B">
        <w:rPr>
          <w:rFonts w:cs="Times New Roman"/>
        </w:rPr>
        <w:t>Average propensity to consume</w:t>
      </w:r>
    </w:p>
    <w:p w:rsidR="00DA2F3F" w:rsidRPr="00ED7B3B" w:rsidRDefault="00DA2F3F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Marginal propensity to consume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Pr="00ED7B3B">
        <w:rPr>
          <w:rFonts w:cs="Times New Roman"/>
        </w:rPr>
        <w:t>Average propensity to save</w:t>
      </w:r>
    </w:p>
    <w:p w:rsidR="00DA2F3F" w:rsidRPr="00ED7B3B" w:rsidRDefault="00DA2F3F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Marginal propensity to save</w:t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ED7B3B">
        <w:rPr>
          <w:rFonts w:cs="Times New Roman"/>
        </w:rPr>
        <w:tab/>
      </w:r>
      <w:r w:rsidR="006068D0" w:rsidRPr="00ED7B3B">
        <w:rPr>
          <w:rFonts w:cs="Times New Roman"/>
        </w:rPr>
        <w:t>Monetary neutrality</w:t>
      </w:r>
    </w:p>
    <w:p w:rsidR="001B5CB4" w:rsidRDefault="006068D0" w:rsidP="00ED7B3B">
      <w:pPr>
        <w:pStyle w:val="ListParagraph"/>
        <w:numPr>
          <w:ilvl w:val="1"/>
          <w:numId w:val="1"/>
        </w:numPr>
        <w:spacing w:line="240" w:lineRule="auto"/>
        <w:rPr>
          <w:rFonts w:cs="Times New Roman"/>
        </w:rPr>
      </w:pPr>
      <w:r w:rsidRPr="00ED7B3B">
        <w:rPr>
          <w:rFonts w:cs="Times New Roman"/>
        </w:rPr>
        <w:t>Nominal vs real variables</w:t>
      </w:r>
    </w:p>
    <w:p w:rsidR="00ED7B3B" w:rsidRDefault="00A72A73" w:rsidP="00ED7B3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ED7B3B" w:rsidRPr="00ED7B3B" w:rsidRDefault="00ED7B3B" w:rsidP="00ED7B3B">
      <w:pPr>
        <w:spacing w:line="240" w:lineRule="auto"/>
        <w:rPr>
          <w:rFonts w:cs="Times New Roman"/>
        </w:rPr>
      </w:pPr>
      <w:r>
        <w:rPr>
          <w:rFonts w:cs="Times New Roman"/>
        </w:rPr>
        <w:t>Module 1:</w:t>
      </w:r>
    </w:p>
    <w:p w:rsidR="001B5CB4" w:rsidRPr="007A000B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Differentiate between micro and macro economics</w:t>
      </w:r>
    </w:p>
    <w:p w:rsidR="001B5CB4" w:rsidRPr="007A000B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Elaborate the six key indicators of economic activity</w:t>
      </w:r>
    </w:p>
    <w:p w:rsidR="001B5CB4" w:rsidRPr="007A000B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Discuss the circular flow of income in a simple two sector economy</w:t>
      </w:r>
    </w:p>
    <w:p w:rsidR="001B5CB4" w:rsidRPr="001B5CB4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Define GDP, identify the two types of GDP and discuss the four components of GDP</w:t>
      </w:r>
    </w:p>
    <w:p w:rsidR="00E12CE3" w:rsidRPr="007A000B" w:rsidRDefault="00DA2F3F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 xml:space="preserve">Draw the conversion hierarchy for converting GDP to Disposable </w:t>
      </w:r>
      <w:r w:rsidR="001B5CB4">
        <w:rPr>
          <w:rFonts w:cs="Times New Roman"/>
        </w:rPr>
        <w:t xml:space="preserve">personal </w:t>
      </w:r>
      <w:r w:rsidRPr="007A000B">
        <w:rPr>
          <w:rFonts w:cs="Times New Roman"/>
        </w:rPr>
        <w:t>income</w:t>
      </w:r>
    </w:p>
    <w:p w:rsidR="00DA2F3F" w:rsidRPr="007A000B" w:rsidRDefault="00DA2F3F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Discuss the three method of measuring national income</w:t>
      </w:r>
    </w:p>
    <w:p w:rsidR="00ED7B3B" w:rsidRDefault="00ED7B3B" w:rsidP="00ED7B3B">
      <w:pPr>
        <w:spacing w:line="240" w:lineRule="auto"/>
        <w:rPr>
          <w:rFonts w:cs="Times New Roman"/>
        </w:rPr>
      </w:pPr>
    </w:p>
    <w:p w:rsidR="00ED7B3B" w:rsidRPr="00ED7B3B" w:rsidRDefault="00ED7B3B" w:rsidP="00ED7B3B">
      <w:pPr>
        <w:spacing w:line="240" w:lineRule="auto"/>
        <w:rPr>
          <w:rFonts w:cs="Times New Roman"/>
        </w:rPr>
      </w:pPr>
      <w:r>
        <w:rPr>
          <w:rFonts w:cs="Times New Roman"/>
        </w:rPr>
        <w:t>Module 2:</w:t>
      </w:r>
    </w:p>
    <w:p w:rsidR="001B5CB4" w:rsidRPr="007A000B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Explain the Keynes’s macroeconomic theory of aggregate demand</w:t>
      </w:r>
    </w:p>
    <w:p w:rsidR="001B5CB4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Explain the classical macroeconomic theory of aggregate demand</w:t>
      </w:r>
    </w:p>
    <w:p w:rsidR="001B5CB4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Discuss the consumption function</w:t>
      </w:r>
    </w:p>
    <w:p w:rsidR="001B5CB4" w:rsidRDefault="001B5CB4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Elaborate the </w:t>
      </w:r>
      <w:r w:rsidR="00ED7B3B">
        <w:rPr>
          <w:rFonts w:cs="Times New Roman"/>
        </w:rPr>
        <w:t>factors affecting the investment demand curve</w:t>
      </w:r>
    </w:p>
    <w:p w:rsidR="00DA2F3F" w:rsidRPr="007A000B" w:rsidRDefault="00767E22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Explain the multiplier effect with an example</w:t>
      </w:r>
    </w:p>
    <w:p w:rsidR="00767E22" w:rsidRPr="007A000B" w:rsidRDefault="006068D0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A000B">
        <w:rPr>
          <w:rFonts w:cs="Times New Roman"/>
        </w:rPr>
        <w:t>Elaborate the steps required to calculate the value of the multiplier</w:t>
      </w:r>
    </w:p>
    <w:p w:rsidR="00ED7B3B" w:rsidRDefault="00ED7B3B" w:rsidP="00ED7B3B">
      <w:pPr>
        <w:spacing w:line="240" w:lineRule="auto"/>
        <w:rPr>
          <w:rFonts w:cs="Times New Roman"/>
        </w:rPr>
      </w:pPr>
    </w:p>
    <w:p w:rsidR="001B5CB4" w:rsidRPr="00ED7B3B" w:rsidRDefault="00ED7B3B" w:rsidP="00ED7B3B">
      <w:pPr>
        <w:spacing w:line="240" w:lineRule="auto"/>
        <w:rPr>
          <w:rFonts w:cs="Times New Roman"/>
        </w:rPr>
      </w:pPr>
      <w:r>
        <w:rPr>
          <w:rFonts w:cs="Times New Roman"/>
        </w:rPr>
        <w:t>Module 3:</w:t>
      </w:r>
    </w:p>
    <w:p w:rsidR="005A51C0" w:rsidRDefault="00526317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Define money. Discuss its</w:t>
      </w:r>
      <w:r w:rsidR="008E36B7">
        <w:rPr>
          <w:rFonts w:cs="Times New Roman"/>
        </w:rPr>
        <w:t xml:space="preserve"> </w:t>
      </w:r>
      <w:r>
        <w:rPr>
          <w:rFonts w:cs="Times New Roman"/>
        </w:rPr>
        <w:t>three functions.</w:t>
      </w:r>
    </w:p>
    <w:p w:rsidR="00526317" w:rsidRDefault="00526317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Elaborate the two types of money. Also, give brief about the three categories of money in the economy.</w:t>
      </w:r>
    </w:p>
    <w:p w:rsidR="008E36B7" w:rsidRDefault="00C31DE7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Explain the liquidity preference theory of interest</w:t>
      </w:r>
      <w:r w:rsidR="009E3319">
        <w:rPr>
          <w:rFonts w:cs="Times New Roman"/>
        </w:rPr>
        <w:t>.</w:t>
      </w:r>
    </w:p>
    <w:p w:rsidR="009E3319" w:rsidRDefault="009E3319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</w:t>
      </w:r>
      <w:r w:rsidR="00526317">
        <w:rPr>
          <w:rFonts w:cs="Times New Roman"/>
        </w:rPr>
        <w:t>xplain the reason for the downward sloping IS curve.</w:t>
      </w:r>
    </w:p>
    <w:p w:rsidR="00526317" w:rsidRDefault="00526317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Discuss the reasons for the shift in the IS curve</w:t>
      </w:r>
    </w:p>
    <w:p w:rsidR="00526317" w:rsidRDefault="005D0B76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Derive the LM curve</w:t>
      </w:r>
    </w:p>
    <w:p w:rsidR="005D0B76" w:rsidRDefault="005D0B76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Explain the changes in IS-LM equilibrium due to changes in 1) money supply 2) Propensity to consume.</w:t>
      </w:r>
    </w:p>
    <w:p w:rsidR="00ED7B3B" w:rsidRDefault="00ED7B3B" w:rsidP="00ED7B3B">
      <w:pPr>
        <w:spacing w:line="240" w:lineRule="auto"/>
        <w:rPr>
          <w:rFonts w:cs="Times New Roman"/>
        </w:rPr>
      </w:pPr>
    </w:p>
    <w:p w:rsidR="00ED7B3B" w:rsidRPr="00ED7B3B" w:rsidRDefault="00ED7B3B" w:rsidP="00ED7B3B">
      <w:pPr>
        <w:spacing w:line="240" w:lineRule="auto"/>
        <w:rPr>
          <w:rFonts w:cs="Times New Roman"/>
        </w:rPr>
      </w:pPr>
      <w:r>
        <w:rPr>
          <w:rFonts w:cs="Times New Roman"/>
        </w:rPr>
        <w:t>Module 4:</w:t>
      </w:r>
    </w:p>
    <w:p w:rsidR="005D0B76" w:rsidRDefault="005D0B76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Discuss the three classifications of Public expenditure</w:t>
      </w:r>
    </w:p>
    <w:p w:rsidR="005D0B76" w:rsidRDefault="005D0B76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Elaborate the causes of the growth in public expenditure.</w:t>
      </w:r>
    </w:p>
    <w:p w:rsidR="005D0B76" w:rsidRDefault="005D0B76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Discuss the various classification of taxes.</w:t>
      </w:r>
    </w:p>
    <w:p w:rsidR="005D0B76" w:rsidRPr="005D0B76" w:rsidRDefault="00DF1DCB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Elaborate on the principles of a good tax system</w:t>
      </w:r>
    </w:p>
    <w:p w:rsidR="00DC2029" w:rsidRPr="00D95012" w:rsidRDefault="009E3319" w:rsidP="00BF5A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Explain the various monetary policy tools that RBI has to </w:t>
      </w:r>
      <w:r w:rsidR="00DC2029">
        <w:rPr>
          <w:rFonts w:cs="Times New Roman"/>
        </w:rPr>
        <w:t>control money supply in the economy</w:t>
      </w:r>
    </w:p>
    <w:sectPr w:rsidR="00DC2029" w:rsidRPr="00D95012" w:rsidSect="00D9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E34"/>
    <w:multiLevelType w:val="hybridMultilevel"/>
    <w:tmpl w:val="EDD0F72A"/>
    <w:lvl w:ilvl="0" w:tplc="02889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4CD"/>
    <w:multiLevelType w:val="hybridMultilevel"/>
    <w:tmpl w:val="6040D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1EA"/>
    <w:multiLevelType w:val="hybridMultilevel"/>
    <w:tmpl w:val="031A7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26932"/>
    <w:multiLevelType w:val="hybridMultilevel"/>
    <w:tmpl w:val="E4540A78"/>
    <w:lvl w:ilvl="0" w:tplc="5FFE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0A7C"/>
    <w:multiLevelType w:val="hybridMultilevel"/>
    <w:tmpl w:val="E1C03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3"/>
    <w:rsid w:val="001B5CB4"/>
    <w:rsid w:val="003F209C"/>
    <w:rsid w:val="00514C34"/>
    <w:rsid w:val="00526317"/>
    <w:rsid w:val="005A51C0"/>
    <w:rsid w:val="005D0B76"/>
    <w:rsid w:val="006068D0"/>
    <w:rsid w:val="00711CC0"/>
    <w:rsid w:val="00767E22"/>
    <w:rsid w:val="007A000B"/>
    <w:rsid w:val="007F1343"/>
    <w:rsid w:val="008E36B7"/>
    <w:rsid w:val="009E3319"/>
    <w:rsid w:val="00A72A73"/>
    <w:rsid w:val="00AD32EC"/>
    <w:rsid w:val="00AF057F"/>
    <w:rsid w:val="00BF5AA7"/>
    <w:rsid w:val="00C31DE7"/>
    <w:rsid w:val="00D95012"/>
    <w:rsid w:val="00DA2F3F"/>
    <w:rsid w:val="00DC2029"/>
    <w:rsid w:val="00DF1DCB"/>
    <w:rsid w:val="00E12CE3"/>
    <w:rsid w:val="00ED7B3B"/>
    <w:rsid w:val="00F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38F7C-D13A-4C87-843D-C6DBC99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4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6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12</cp:revision>
  <dcterms:created xsi:type="dcterms:W3CDTF">2019-03-12T10:08:00Z</dcterms:created>
  <dcterms:modified xsi:type="dcterms:W3CDTF">2020-02-20T05:01:00Z</dcterms:modified>
</cp:coreProperties>
</file>